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E23FF" w:rsidRDefault="00284260" w:rsidP="00EF7ADF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AF091" wp14:editId="580BC99C">
                <wp:simplePos x="0" y="0"/>
                <wp:positionH relativeFrom="column">
                  <wp:posOffset>14497050</wp:posOffset>
                </wp:positionH>
                <wp:positionV relativeFrom="paragraph">
                  <wp:posOffset>-3162300</wp:posOffset>
                </wp:positionV>
                <wp:extent cx="542925" cy="1057275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05727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FC7F2E" w:rsidRPr="005B6CD7" w:rsidRDefault="00FC7F2E" w:rsidP="00FC7F2E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 w:rsidRPr="009E497F"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Branson Sonic Bath</w:t>
                            </w: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All lab models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141.5pt;margin-top:-249pt;width:42.75pt;height:8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" fillcolor="#fac090" strokecolor="#e46c0a" strokeweight="2.25pt">
                <v:textbox style="layout-flow:vertical">
                  <w:txbxContent>
                    <w:p w:rsidR="00FC7F2E" w:rsidRPr="005B6CD7" w:rsidRDefault="00FC7F2E" w:rsidP="00FC7F2E">
                      <w:pPr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 w:rsidRPr="009E497F"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Branson Sonic Bath</w:t>
                      </w: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All lab models</w:t>
                      </w:r>
                    </w:p>
                  </w:txbxContent>
                </v:textbox>
              </v:shape>
            </w:pict>
          </mc:Fallback>
        </mc:AlternateContent>
      </w:r>
      <w:r w:rsidR="000B7388" w:rsidRPr="000B7388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Branson Sonic Bath</w:t>
      </w:r>
      <w:r w:rsidR="00EF7ADF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  <w:r w:rsidR="009E497F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All lab models</w:t>
      </w:r>
    </w:p>
    <w:p w:rsidR="00324A00" w:rsidRPr="005B6CD7" w:rsidRDefault="009E497F" w:rsidP="00EF7ADF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 wp14:anchorId="30F3C832" wp14:editId="1353F478">
            <wp:extent cx="2513830" cy="16668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29" cy="16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37"/>
        <w:gridCol w:w="5006"/>
        <w:gridCol w:w="74"/>
        <w:gridCol w:w="14"/>
      </w:tblGrid>
      <w:tr w:rsidR="005B6CD7" w:rsidRPr="005B6CD7" w:rsidTr="00737D3E">
        <w:trPr>
          <w:gridAfter w:val="2"/>
          <w:wAfter w:w="88" w:type="dxa"/>
          <w:trHeight w:val="323"/>
        </w:trPr>
        <w:tc>
          <w:tcPr>
            <w:tcW w:w="10086" w:type="dxa"/>
            <w:gridSpan w:val="3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gridAfter w:val="2"/>
          <w:wAfter w:w="74" w:type="dxa"/>
          <w:trHeight w:val="630"/>
        </w:trPr>
        <w:tc>
          <w:tcPr>
            <w:tcW w:w="5043" w:type="dxa"/>
          </w:tcPr>
          <w:p w:rsidR="005B6CD7" w:rsidRPr="0077051F" w:rsidRDefault="00766DB2" w:rsidP="00EF7ADF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6853B18" wp14:editId="6038DA96">
                  <wp:extent cx="632484" cy="523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84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E4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  <w:r w:rsidR="00A52A04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43" w:type="dxa"/>
            <w:gridSpan w:val="2"/>
          </w:tcPr>
          <w:p w:rsidR="0077051F" w:rsidRPr="00F31BC6" w:rsidRDefault="009E497F" w:rsidP="00F31BC6">
            <w:pPr>
              <w:rPr>
                <w:rFonts w:asciiTheme="minorHAnsi" w:hAnsiTheme="minorHAnsi"/>
                <w:highlight w:val="yellow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90B5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equipment contains </w:t>
            </w:r>
            <w:r w:rsidR="00F31BC6" w:rsidRPr="00F90B5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components</w:t>
            </w:r>
            <w:r w:rsidRPr="00F90B5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that may come into contact with liquids.</w:t>
            </w:r>
          </w:p>
        </w:tc>
      </w:tr>
      <w:tr w:rsidR="005B6CD7" w:rsidRPr="0077051F" w:rsidTr="005B6CD7">
        <w:trPr>
          <w:gridAfter w:val="2"/>
          <w:wAfter w:w="74" w:type="dxa"/>
          <w:trHeight w:val="614"/>
        </w:trPr>
        <w:tc>
          <w:tcPr>
            <w:tcW w:w="5043" w:type="dxa"/>
          </w:tcPr>
          <w:p w:rsidR="005B6CD7" w:rsidRPr="0077051F" w:rsidRDefault="00766DB2" w:rsidP="00EF7AD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F214AA4" wp14:editId="2B393738">
                  <wp:extent cx="638175" cy="564281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08" cy="56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E4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Heat Hazard </w:t>
            </w:r>
          </w:p>
        </w:tc>
        <w:tc>
          <w:tcPr>
            <w:tcW w:w="5043" w:type="dxa"/>
            <w:gridSpan w:val="2"/>
          </w:tcPr>
          <w:p w:rsidR="005B6CD7" w:rsidRPr="0077051F" w:rsidRDefault="009E497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unit produces heat which creates a hazard if improperly operated.</w:t>
            </w:r>
          </w:p>
        </w:tc>
      </w:tr>
      <w:tr w:rsidR="00212F4F" w:rsidRPr="0077051F" w:rsidTr="00212F4F">
        <w:trPr>
          <w:gridAfter w:val="2"/>
          <w:wAfter w:w="74" w:type="dxa"/>
          <w:trHeight w:val="872"/>
        </w:trPr>
        <w:tc>
          <w:tcPr>
            <w:tcW w:w="5043" w:type="dxa"/>
          </w:tcPr>
          <w:p w:rsidR="00212F4F" w:rsidRPr="00212F4F" w:rsidRDefault="00766DB2" w:rsidP="00EF7ADF">
            <w:pPr>
              <w:rPr>
                <w:rFonts w:asciiTheme="minorHAnsi" w:hAnsiTheme="minorHAnsi"/>
                <w:color w:val="943634" w:themeColor="accent2" w:themeShade="BF"/>
              </w:rPr>
            </w:pPr>
            <w:r>
              <w:rPr>
                <w:rFonts w:asciiTheme="minorHAnsi" w:hAnsiTheme="minorHAnsi"/>
                <w:noProof/>
                <w:color w:val="C0504D" w:themeColor="accent2"/>
              </w:rPr>
              <w:drawing>
                <wp:inline distT="0" distB="0" distL="0" distR="0" wp14:anchorId="5DFABF4E" wp14:editId="778A02FA">
                  <wp:extent cx="662104" cy="5715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12" cy="57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943634" w:themeColor="accent2" w:themeShade="BF"/>
              </w:rPr>
              <w:t xml:space="preserve"> </w:t>
            </w:r>
            <w:r w:rsidR="00212F4F">
              <w:rPr>
                <w:rFonts w:asciiTheme="minorHAnsi" w:hAnsiTheme="minorHAnsi"/>
                <w:color w:val="943634" w:themeColor="accent2" w:themeShade="BF"/>
              </w:rPr>
              <w:t xml:space="preserve">Chemical Hazard </w:t>
            </w:r>
          </w:p>
        </w:tc>
        <w:tc>
          <w:tcPr>
            <w:tcW w:w="5043" w:type="dxa"/>
            <w:gridSpan w:val="2"/>
          </w:tcPr>
          <w:p w:rsidR="00212F4F" w:rsidRDefault="00212F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are bein</w:t>
            </w:r>
            <w:r w:rsidR="00881C8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 placed in this unit, chemical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hazards are present.</w:t>
            </w:r>
          </w:p>
        </w:tc>
      </w:tr>
      <w:tr w:rsidR="005B6CD7" w:rsidRPr="0077051F" w:rsidTr="005B6CD7">
        <w:trPr>
          <w:gridAfter w:val="2"/>
          <w:wAfter w:w="74" w:type="dxa"/>
          <w:trHeight w:val="630"/>
        </w:trPr>
        <w:tc>
          <w:tcPr>
            <w:tcW w:w="5043" w:type="dxa"/>
          </w:tcPr>
          <w:p w:rsidR="005B6CD7" w:rsidRPr="0077051F" w:rsidRDefault="00766DB2" w:rsidP="00EF7AD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0F34A60" wp14:editId="50792515">
                  <wp:extent cx="733425" cy="6322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69" cy="63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F4F" w:rsidRPr="00212F4F">
              <w:rPr>
                <w:rFonts w:asciiTheme="minorHAnsi" w:hAnsiTheme="minorHAnsi"/>
                <w:color w:val="943634" w:themeColor="accent2" w:themeShade="BF"/>
              </w:rPr>
              <w:t xml:space="preserve">Vapor Hazard </w:t>
            </w:r>
          </w:p>
        </w:tc>
        <w:tc>
          <w:tcPr>
            <w:tcW w:w="5043" w:type="dxa"/>
            <w:gridSpan w:val="2"/>
          </w:tcPr>
          <w:p w:rsidR="005B6CD7" w:rsidRPr="0077051F" w:rsidRDefault="00212F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agents and chemicals are used in the unit, be aware of vapor hazards and use a fume hood if needed.</w:t>
            </w:r>
          </w:p>
        </w:tc>
      </w:tr>
      <w:tr w:rsidR="00464837" w:rsidRPr="0077051F" w:rsidTr="005B6CD7">
        <w:trPr>
          <w:gridAfter w:val="2"/>
          <w:wAfter w:w="74" w:type="dxa"/>
          <w:trHeight w:val="630"/>
        </w:trPr>
        <w:tc>
          <w:tcPr>
            <w:tcW w:w="5043" w:type="dxa"/>
          </w:tcPr>
          <w:p w:rsidR="00464837" w:rsidRPr="00212F4F" w:rsidRDefault="00766DB2" w:rsidP="00EF7ADF">
            <w:pPr>
              <w:rPr>
                <w:rFonts w:asciiTheme="minorHAnsi" w:hAnsiTheme="minorHAnsi"/>
                <w:color w:val="943634" w:themeColor="accent2" w:themeShade="BF"/>
              </w:rPr>
            </w:pPr>
            <w:r>
              <w:object w:dxaOrig="1635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0.25pt" o:ole="">
                  <v:imagedata r:id="rId12" o:title=""/>
                </v:shape>
                <o:OLEObject Type="Embed" ProgID="PBrush" ShapeID="_x0000_i1025" DrawAspect="Content" ObjectID="_1489403961" r:id="rId13"/>
              </w:object>
            </w:r>
            <w:r>
              <w:t xml:space="preserve"> </w:t>
            </w:r>
            <w:r w:rsidR="00A52A04">
              <w:rPr>
                <w:rFonts w:asciiTheme="minorHAnsi" w:hAnsiTheme="minorHAnsi"/>
                <w:color w:val="943634" w:themeColor="accent2" w:themeShade="BF"/>
              </w:rPr>
              <w:t xml:space="preserve">Fire Hazard </w:t>
            </w:r>
          </w:p>
        </w:tc>
        <w:tc>
          <w:tcPr>
            <w:tcW w:w="5043" w:type="dxa"/>
            <w:gridSpan w:val="2"/>
          </w:tcPr>
          <w:p w:rsidR="00464837" w:rsidRDefault="00A52A04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Improper use of this unit including the use of incompatible fluids can cause a fire hazard. </w:t>
            </w:r>
          </w:p>
        </w:tc>
      </w:tr>
      <w:tr w:rsidR="0077051F" w:rsidRPr="0077051F" w:rsidTr="000D3D74">
        <w:trPr>
          <w:gridAfter w:val="1"/>
          <w:wAfter w:w="14" w:type="dxa"/>
          <w:trHeight w:val="368"/>
        </w:trPr>
        <w:tc>
          <w:tcPr>
            <w:tcW w:w="10160" w:type="dxa"/>
            <w:gridSpan w:val="4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F31BC6">
        <w:trPr>
          <w:gridAfter w:val="1"/>
          <w:wAfter w:w="14" w:type="dxa"/>
          <w:trHeight w:val="773"/>
        </w:trPr>
        <w:tc>
          <w:tcPr>
            <w:tcW w:w="5080" w:type="dxa"/>
            <w:gridSpan w:val="2"/>
          </w:tcPr>
          <w:p w:rsidR="0077051F" w:rsidRPr="0077051F" w:rsidRDefault="00766DB2" w:rsidP="00EF7ADF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BA9DA54" wp14:editId="2E2992B2">
                  <wp:extent cx="590550" cy="563399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12F4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  <w:r w:rsidR="00B6621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77051F" w:rsidRPr="0077051F" w:rsidRDefault="00212F4F" w:rsidP="00212F4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Safety glasses with side shields must be worn when operating this equipment.</w:t>
            </w:r>
          </w:p>
        </w:tc>
      </w:tr>
      <w:tr w:rsidR="0077051F" w:rsidRPr="0077051F" w:rsidTr="00F31BC6">
        <w:trPr>
          <w:gridAfter w:val="1"/>
          <w:wAfter w:w="14" w:type="dxa"/>
          <w:trHeight w:val="782"/>
        </w:trPr>
        <w:tc>
          <w:tcPr>
            <w:tcW w:w="5080" w:type="dxa"/>
            <w:gridSpan w:val="2"/>
          </w:tcPr>
          <w:p w:rsidR="0077051F" w:rsidRPr="0077051F" w:rsidRDefault="00766DB2" w:rsidP="00EF7ADF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7ACCB1E" wp14:editId="5AF90022">
                  <wp:extent cx="637054" cy="569996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54" cy="56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12F4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  <w:r w:rsidR="00B6621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77051F" w:rsidRPr="0077051F" w:rsidRDefault="00212F4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Wear appropriate gloves for heat or </w:t>
            </w:r>
            <w:r w:rsidR="00585B5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chemicals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77051F" w:rsidRPr="0077051F" w:rsidTr="00F31BC6">
        <w:trPr>
          <w:gridAfter w:val="1"/>
          <w:wAfter w:w="14" w:type="dxa"/>
          <w:trHeight w:val="890"/>
        </w:trPr>
        <w:tc>
          <w:tcPr>
            <w:tcW w:w="5080" w:type="dxa"/>
            <w:gridSpan w:val="2"/>
          </w:tcPr>
          <w:p w:rsidR="0077051F" w:rsidRPr="0077051F" w:rsidRDefault="00766DB2" w:rsidP="00EF7ADF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525C709F" wp14:editId="3F5961B9">
                  <wp:extent cx="642433" cy="60007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3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30F6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 slip clo</w:t>
            </w:r>
            <w:r w:rsidR="00585B5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sed shoes</w:t>
            </w:r>
            <w:r w:rsidR="00B6621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77051F" w:rsidRPr="0077051F" w:rsidRDefault="00585B5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hazards from spills.</w:t>
            </w:r>
          </w:p>
        </w:tc>
      </w:tr>
      <w:tr w:rsidR="00A52A04" w:rsidRPr="0077051F" w:rsidTr="000D3D74">
        <w:trPr>
          <w:gridAfter w:val="1"/>
          <w:wAfter w:w="14" w:type="dxa"/>
          <w:trHeight w:val="1160"/>
        </w:trPr>
        <w:tc>
          <w:tcPr>
            <w:tcW w:w="5080" w:type="dxa"/>
            <w:gridSpan w:val="2"/>
          </w:tcPr>
          <w:p w:rsidR="00A52A04" w:rsidRDefault="00766DB2" w:rsidP="00EF7ADF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690" w:dyaOrig="675">
                <v:shape id="_x0000_i1026" type="#_x0000_t75" style="width:46.5pt;height:45.75pt" o:ole="">
                  <v:imagedata r:id="rId17" o:title=""/>
                </v:shape>
                <o:OLEObject Type="Embed" ProgID="PBrush" ShapeID="_x0000_i1026" DrawAspect="Content" ObjectID="_1489403962" r:id="rId18"/>
              </w:object>
            </w:r>
            <w:r>
              <w:t xml:space="preserve"> </w:t>
            </w:r>
            <w:r w:rsidR="00A52A04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Consult LSM</w:t>
            </w:r>
            <w:r w:rsidR="00AF3E2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A52A04" w:rsidRDefault="00A52A04" w:rsidP="000D3D7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Consult the LSM for </w:t>
            </w:r>
            <w:r w:rsidR="000D3D7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approved c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hemicals.</w:t>
            </w:r>
            <w:r w:rsidR="002F4CD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Flammable solutions, solutions containing bleach, and mineral acids are not recommended for use in this equipment.</w:t>
            </w:r>
          </w:p>
        </w:tc>
      </w:tr>
      <w:tr w:rsidR="001079EB" w:rsidTr="00D47050">
        <w:trPr>
          <w:trHeight w:val="645"/>
        </w:trPr>
        <w:tc>
          <w:tcPr>
            <w:tcW w:w="10174" w:type="dxa"/>
            <w:gridSpan w:val="5"/>
          </w:tcPr>
          <w:p w:rsidR="001079EB" w:rsidRPr="000E4F70" w:rsidRDefault="001079EB" w:rsidP="00D4705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1079EB">
              <w:rPr>
                <w:rFonts w:asciiTheme="minorHAnsi" w:hAnsiTheme="minorHAnsi"/>
                <w:b/>
              </w:rPr>
              <w:t>Note</w:t>
            </w:r>
            <w:r>
              <w:rPr>
                <w:rFonts w:asciiTheme="minorHAnsi" w:hAnsiTheme="minorHAnsi"/>
              </w:rPr>
              <w:t>:  For additional help contact the Laboratory Space Manager (LSM)</w:t>
            </w:r>
          </w:p>
        </w:tc>
      </w:tr>
    </w:tbl>
    <w:tbl>
      <w:tblPr>
        <w:tblStyle w:val="TableGrid"/>
        <w:tblpPr w:leftFromText="180" w:rightFromText="180" w:vertAnchor="text" w:horzAnchor="margin" w:tblpY="-307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5072"/>
      </w:tblGrid>
      <w:tr w:rsidR="001079EB" w:rsidRPr="008C3C4E" w:rsidTr="00324A00">
        <w:trPr>
          <w:trHeight w:val="530"/>
        </w:trPr>
        <w:tc>
          <w:tcPr>
            <w:tcW w:w="5148" w:type="dxa"/>
          </w:tcPr>
          <w:p w:rsidR="001079EB" w:rsidRPr="008C3C4E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5072" w:type="dxa"/>
          </w:tcPr>
          <w:p w:rsidR="001079EB" w:rsidRPr="008C3C4E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1079EB" w:rsidRPr="008C3C4E" w:rsidTr="00324A00">
        <w:trPr>
          <w:trHeight w:val="742"/>
        </w:trPr>
        <w:tc>
          <w:tcPr>
            <w:tcW w:w="5148" w:type="dxa"/>
          </w:tcPr>
          <w:p w:rsidR="001079EB" w:rsidRDefault="00E60E4C" w:rsidP="00324A0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426A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Check to see if the water is already filled to the operating line.</w:t>
            </w:r>
            <w:r w:rsidR="00C0160B">
              <w:t xml:space="preserve"> </w:t>
            </w:r>
            <w:r w:rsidRPr="006426A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not place water</w:t>
            </w:r>
            <w:r w:rsid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in equipment to the fill line or a</w:t>
            </w:r>
            <w:r w:rsidR="00C0160B" w:rsidRP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bout 1 inch from the top.</w:t>
            </w:r>
            <w:r w:rsid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426A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Do not operate </w:t>
            </w:r>
            <w:r w:rsid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until water is added to the operating level.</w:t>
            </w:r>
          </w:p>
          <w:p w:rsidR="001F28DA" w:rsidRDefault="001F28DA" w:rsidP="00324A00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400A2" w:rsidRPr="002400A2" w:rsidRDefault="001F28DA" w:rsidP="00324A00">
            <w:pPr>
              <w:ind w:left="36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NOTE</w:t>
            </w:r>
            <w:r w:rsidR="002400A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 Only use next step for new set up and water after cleaning.</w:t>
            </w:r>
          </w:p>
        </w:tc>
        <w:tc>
          <w:tcPr>
            <w:tcW w:w="5072" w:type="dxa"/>
          </w:tcPr>
          <w:p w:rsidR="001079EB" w:rsidRPr="0016474F" w:rsidRDefault="002455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EE7ACF8" wp14:editId="78E3919D">
                  <wp:extent cx="1865630" cy="1383665"/>
                  <wp:effectExtent l="0" t="0" r="127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760"/>
        </w:trPr>
        <w:tc>
          <w:tcPr>
            <w:tcW w:w="5148" w:type="dxa"/>
          </w:tcPr>
          <w:p w:rsidR="001079EB" w:rsidRPr="00CD0949" w:rsidRDefault="002400A2" w:rsidP="00324A0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For degassing the new water </w:t>
            </w:r>
            <w:r w:rsidR="001079EB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on power and let run for 5 seconds. Press “Select Option”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select “Set Degas”</w:t>
            </w:r>
            <w:r w:rsidR="001079EB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use “Set Display” to change timer to 5</w:t>
            </w:r>
            <w:r w:rsidR="00617231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or 10</w:t>
            </w:r>
            <w:r w:rsidR="001079EB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minutes, and press On/Off once.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D5626FA" wp14:editId="7D2210B8">
                  <wp:extent cx="1905000" cy="1197825"/>
                  <wp:effectExtent l="0" t="0" r="0" b="2540"/>
                  <wp:docPr id="16" name="Picture 16" descr="\\nscd\Groups\NSSD\Scientific Laboratories\Equipment\QSGs\Pictures from Visio\Sonicator\DSCN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scd\Groups\NSSD\Scientific Laboratories\Equipment\QSGs\Pictures from Visio\Sonicator\DSCN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68" cy="120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2507"/>
        </w:trPr>
        <w:tc>
          <w:tcPr>
            <w:tcW w:w="5148" w:type="dxa"/>
          </w:tcPr>
          <w:p w:rsidR="001079EB" w:rsidRDefault="002400A2" w:rsidP="00324A0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Once degassing is complete. </w:t>
            </w:r>
            <w:r w:rsidR="001079E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lid on unit and proceed to operation steps.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EE86320" wp14:editId="542F74E7">
                  <wp:extent cx="2390775" cy="22383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413"/>
        </w:trPr>
        <w:tc>
          <w:tcPr>
            <w:tcW w:w="5148" w:type="dxa"/>
          </w:tcPr>
          <w:p w:rsidR="001079EB" w:rsidRPr="00CD72B2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72" w:type="dxa"/>
          </w:tcPr>
          <w:p w:rsidR="001079EB" w:rsidRPr="00CD72B2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617231" w:rsidRPr="008C3C4E" w:rsidTr="00324A00">
        <w:trPr>
          <w:trHeight w:val="418"/>
        </w:trPr>
        <w:tc>
          <w:tcPr>
            <w:tcW w:w="5148" w:type="dxa"/>
          </w:tcPr>
          <w:p w:rsidR="00617231" w:rsidRPr="00C67B70" w:rsidRDefault="00617231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Choose cleaning solution, including appropriate volume needed. Use a piece of glassware to contain cleaning solution and prevent it from entering the water in the equipment.</w:t>
            </w:r>
          </w:p>
        </w:tc>
        <w:tc>
          <w:tcPr>
            <w:tcW w:w="5072" w:type="dxa"/>
          </w:tcPr>
          <w:p w:rsidR="00617231" w:rsidRPr="0016474F" w:rsidRDefault="0061723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BA49730" wp14:editId="3448DB0A">
                  <wp:extent cx="1990725" cy="1200150"/>
                  <wp:effectExtent l="0" t="0" r="9525" b="0"/>
                  <wp:docPr id="9" name="Picture 9" descr="\\nscd\Groups\NSSD\Scientific Laboratories\Equipment\QSGs\Pictures from Visio\Sonicator\DSCN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scd\Groups\NSSD\Scientific Laboratories\Equipment\QSGs\Pictures from Visio\Sonicator\DSCN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51" cy="120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74F">
              <w:rPr>
                <w:noProof/>
              </w:rPr>
              <w:t xml:space="preserve"> </w:t>
            </w:r>
          </w:p>
        </w:tc>
      </w:tr>
      <w:tr w:rsidR="001079EB" w:rsidRPr="008C3C4E" w:rsidTr="00324A00">
        <w:trPr>
          <w:trHeight w:val="418"/>
        </w:trPr>
        <w:tc>
          <w:tcPr>
            <w:tcW w:w="5148" w:type="dxa"/>
          </w:tcPr>
          <w:p w:rsidR="001079EB" w:rsidRPr="00C67B70" w:rsidRDefault="001079EB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Press </w:t>
            </w:r>
            <w:r w:rsidR="002400A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Select Option</w:t>
            </w:r>
            <w:r w:rsidR="002400A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move status </w:t>
            </w:r>
            <w:r w:rsidR="00C67B70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indicator to “Set Sonics”.</w:t>
            </w:r>
            <w:r w:rsidR="00C67B70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A07D6DD" wp14:editId="49CABA05">
                  <wp:extent cx="2528297" cy="962025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97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2330"/>
        </w:trPr>
        <w:tc>
          <w:tcPr>
            <w:tcW w:w="5148" w:type="dxa"/>
          </w:tcPr>
          <w:p w:rsidR="001079EB" w:rsidRPr="00C67B70" w:rsidRDefault="002400A2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Use “S</w:t>
            </w:r>
            <w:r w:rsidR="00C67B70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et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Display” to adjust time for cleaning. Use the “Clear Display “button to clear and reset time. To set temperature, use “Select O</w:t>
            </w:r>
            <w:r w:rsidR="001079EB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ption” to move status indicator to “Solution Temperature”.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Use the “set display” to adjust.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14F3493" wp14:editId="56A0AE50">
                  <wp:extent cx="2352675" cy="1333500"/>
                  <wp:effectExtent l="0" t="0" r="9525" b="0"/>
                  <wp:docPr id="25" name="Picture 25" descr="\\nscd\Groups\NSSD\Scientific Laboratories\Equipment\QSGs\Pictures from Visio\Sonicator\DSCN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scd\Groups\NSSD\Scientific Laboratories\Equipment\QSGs\Pictures from Visio\Sonicator\DSCN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98" cy="13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DB1" w:rsidRPr="008C3C4E" w:rsidTr="00324A00">
        <w:trPr>
          <w:trHeight w:val="2330"/>
        </w:trPr>
        <w:tc>
          <w:tcPr>
            <w:tcW w:w="5148" w:type="dxa"/>
          </w:tcPr>
          <w:p w:rsidR="009B0DB1" w:rsidRPr="009B0DB1" w:rsidRDefault="009B0DB1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B0DB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Slowly lower samples into solution. Do not touch bottom of tank and do not stir solution. Use a basket or beaker to separate samples and bottom of tank.</w:t>
            </w:r>
            <w:r w:rsidR="001F28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Once all parameters are set and samples are in tank press “On/Off” to begin cleaning cycle.</w:t>
            </w:r>
          </w:p>
        </w:tc>
        <w:tc>
          <w:tcPr>
            <w:tcW w:w="5072" w:type="dxa"/>
          </w:tcPr>
          <w:p w:rsidR="009B0DB1" w:rsidRPr="0016474F" w:rsidRDefault="009B0DB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D4C14C5" wp14:editId="1AC5A97A">
                  <wp:extent cx="2097578" cy="1580367"/>
                  <wp:effectExtent l="0" t="0" r="0" b="1270"/>
                  <wp:docPr id="20" name="Picture 20" descr="\\nscd\Groups\NSSD\Scientific Laboratories\Equipment\QSGs\Pictures from Visio\Sonicator\DSCN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scd\Groups\NSSD\Scientific Laboratories\Equipment\QSGs\Pictures from Visio\Sonicator\DSCN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00" cy="158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DB1" w:rsidRPr="008C3C4E" w:rsidTr="00324A00">
        <w:trPr>
          <w:trHeight w:val="418"/>
        </w:trPr>
        <w:tc>
          <w:tcPr>
            <w:tcW w:w="5148" w:type="dxa"/>
          </w:tcPr>
          <w:p w:rsidR="009B0DB1" w:rsidRPr="009B0DB1" w:rsidRDefault="009B0DB1" w:rsidP="00EF7AD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B0DB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Once cleaning is finished turn off the main power. Ensure that the solution has cooled.</w:t>
            </w:r>
          </w:p>
        </w:tc>
        <w:tc>
          <w:tcPr>
            <w:tcW w:w="5072" w:type="dxa"/>
          </w:tcPr>
          <w:p w:rsidR="009B0DB1" w:rsidRPr="0016474F" w:rsidRDefault="009B0DB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9B76002" wp14:editId="1AEB1448">
                  <wp:extent cx="923925" cy="693538"/>
                  <wp:effectExtent l="0" t="0" r="0" b="0"/>
                  <wp:docPr id="26" name="Picture 26" descr="\\nscd\Groups\NSSD\Scientific Laboratories\Equipment\QSGs\Pictures from Visio\Sonicator\DSCN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scd\Groups\NSSD\Scientific Laboratories\Equipment\QSGs\Pictures from Visio\Sonicator\DSCN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DB1" w:rsidRPr="008C3C4E" w:rsidTr="00324A00">
        <w:trPr>
          <w:trHeight w:val="418"/>
        </w:trPr>
        <w:tc>
          <w:tcPr>
            <w:tcW w:w="5148" w:type="dxa"/>
          </w:tcPr>
          <w:p w:rsidR="009B0DB1" w:rsidRPr="00EF7ADF" w:rsidRDefault="009B0DB1" w:rsidP="00EF7AD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F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Do not drain the equipment. The LSM will drain, and clean the equipment if needed. If your </w:t>
            </w:r>
            <w:r w:rsidR="00C0160B" w:rsidRPr="00EF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samples or cleaning solution have</w:t>
            </w:r>
            <w:r w:rsidRPr="00EF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leaked into the water you must notify the LSM for disposal of the water after use.</w:t>
            </w:r>
          </w:p>
        </w:tc>
        <w:tc>
          <w:tcPr>
            <w:tcW w:w="5072" w:type="dxa"/>
          </w:tcPr>
          <w:p w:rsidR="009B0DB1" w:rsidRPr="0016474F" w:rsidRDefault="009B0DB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D900D0E" wp14:editId="7A51B37D">
                  <wp:extent cx="2352675" cy="1638300"/>
                  <wp:effectExtent l="0" t="0" r="9525" b="0"/>
                  <wp:docPr id="27" name="Picture 27" descr="\\nscd\Groups\NSSD\Scientific Laboratories\Equipment\QSGs\Pictures from Visio\Sonicator\DSCN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scd\Groups\NSSD\Scientific Laboratories\Equipment\QSGs\Pictures from Visio\Sonicator\DSCN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91" cy="163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C417D" w:rsidRPr="0077051F" w:rsidRDefault="00AC417D" w:rsidP="00EF7ADF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938A2"/>
    <w:multiLevelType w:val="hybridMultilevel"/>
    <w:tmpl w:val="6B143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D6787"/>
    <w:multiLevelType w:val="hybridMultilevel"/>
    <w:tmpl w:val="8BC8D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04EE3"/>
    <w:rsid w:val="000237F0"/>
    <w:rsid w:val="000A3F14"/>
    <w:rsid w:val="000B7388"/>
    <w:rsid w:val="000D3D74"/>
    <w:rsid w:val="000E23FF"/>
    <w:rsid w:val="000E4F70"/>
    <w:rsid w:val="001079EB"/>
    <w:rsid w:val="00130F67"/>
    <w:rsid w:val="0016474F"/>
    <w:rsid w:val="0019346A"/>
    <w:rsid w:val="001A11A2"/>
    <w:rsid w:val="001B4AD2"/>
    <w:rsid w:val="001F28DA"/>
    <w:rsid w:val="00212F4F"/>
    <w:rsid w:val="002400A2"/>
    <w:rsid w:val="002455EB"/>
    <w:rsid w:val="00284260"/>
    <w:rsid w:val="00285E20"/>
    <w:rsid w:val="0029241A"/>
    <w:rsid w:val="002F4CD0"/>
    <w:rsid w:val="00301DD3"/>
    <w:rsid w:val="00324A00"/>
    <w:rsid w:val="00352F5B"/>
    <w:rsid w:val="00423F79"/>
    <w:rsid w:val="00464837"/>
    <w:rsid w:val="00585B51"/>
    <w:rsid w:val="005B05EC"/>
    <w:rsid w:val="005B6CD7"/>
    <w:rsid w:val="00603EDF"/>
    <w:rsid w:val="00617231"/>
    <w:rsid w:val="006426AB"/>
    <w:rsid w:val="00642EAF"/>
    <w:rsid w:val="007078D7"/>
    <w:rsid w:val="00737D3E"/>
    <w:rsid w:val="00766DB2"/>
    <w:rsid w:val="0077051F"/>
    <w:rsid w:val="007D4321"/>
    <w:rsid w:val="00856B9B"/>
    <w:rsid w:val="00881C8C"/>
    <w:rsid w:val="008A24F2"/>
    <w:rsid w:val="008C3C4E"/>
    <w:rsid w:val="008E3908"/>
    <w:rsid w:val="00915E31"/>
    <w:rsid w:val="00931966"/>
    <w:rsid w:val="009B0DB1"/>
    <w:rsid w:val="009C44C8"/>
    <w:rsid w:val="009E497F"/>
    <w:rsid w:val="009F7B16"/>
    <w:rsid w:val="00A34971"/>
    <w:rsid w:val="00A52A04"/>
    <w:rsid w:val="00AC417D"/>
    <w:rsid w:val="00AF3E2A"/>
    <w:rsid w:val="00B00246"/>
    <w:rsid w:val="00B66211"/>
    <w:rsid w:val="00BA4CB6"/>
    <w:rsid w:val="00C0160B"/>
    <w:rsid w:val="00C67B70"/>
    <w:rsid w:val="00CD0949"/>
    <w:rsid w:val="00CD72B2"/>
    <w:rsid w:val="00D174B6"/>
    <w:rsid w:val="00D77569"/>
    <w:rsid w:val="00D77D06"/>
    <w:rsid w:val="00DC15D5"/>
    <w:rsid w:val="00E60E4C"/>
    <w:rsid w:val="00E913F0"/>
    <w:rsid w:val="00ED7C03"/>
    <w:rsid w:val="00EF7ADF"/>
    <w:rsid w:val="00F31BC6"/>
    <w:rsid w:val="00F90B5B"/>
    <w:rsid w:val="00F9430B"/>
    <w:rsid w:val="00FC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3587D-4B31-43D8-8CE1-FCEEA276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12</cp:revision>
  <cp:lastPrinted>2014-07-11T14:15:00Z</cp:lastPrinted>
  <dcterms:created xsi:type="dcterms:W3CDTF">2014-07-10T21:21:00Z</dcterms:created>
  <dcterms:modified xsi:type="dcterms:W3CDTF">2015-04-01T18:33:00Z</dcterms:modified>
</cp:coreProperties>
</file>