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A2F" w:rsidRDefault="005B6CD7" w:rsidP="000F5140">
      <w:pPr>
        <w:spacing w:after="0"/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108FAF0" wp14:editId="008FACD9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-304800</wp:posOffset>
                </wp:positionV>
                <wp:extent cx="539496" cy="9710928"/>
                <wp:effectExtent l="19050" t="19050" r="13335" b="24130"/>
                <wp:wrapTight wrapText="bothSides">
                  <wp:wrapPolygon edited="0">
                    <wp:start x="-763" y="-42"/>
                    <wp:lineTo x="-763" y="21611"/>
                    <wp:lineTo x="21371" y="21611"/>
                    <wp:lineTo x="21371" y="-42"/>
                    <wp:lineTo x="-763" y="-42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" cy="971092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CD7" w:rsidRPr="005B6CD7" w:rsidRDefault="009D5557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Cuvette Cell Washer</w:t>
                            </w:r>
                          </w:p>
                          <w:p w:rsidR="005B6CD7" w:rsidRPr="005B6CD7" w:rsidRDefault="005B6CD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6pt;margin-top:-24pt;width:42.5pt;height:764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" fillcolor="#fabf8f [1945]" strokecolor="#e36c0a [2409]" strokeweight="2.25pt">
                <v:textbox style="layout-flow:vertical">
                  <w:txbxContent>
                    <w:p w:rsidR="005B6CD7" w:rsidRPr="005B6CD7" w:rsidRDefault="009D5557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Cuvette Cell Washer</w:t>
                      </w:r>
                    </w:p>
                    <w:p w:rsidR="005B6CD7" w:rsidRPr="005B6CD7" w:rsidRDefault="005B6CD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6A6A5A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Cuvette Cell Washer 0023-4061</w:t>
      </w:r>
    </w:p>
    <w:p w:rsidR="006A6A5A" w:rsidRDefault="00E41A2F" w:rsidP="006A6A5A">
      <w:pPr>
        <w:jc w:val="center"/>
        <w:rPr>
          <w:rFonts w:asciiTheme="minorHAnsi" w:hAnsiTheme="minorHAnsi"/>
          <w:b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 wp14:anchorId="1FF34F54" wp14:editId="5436FB44">
            <wp:extent cx="741820" cy="187642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5" cy="189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  <w:r w:rsidR="006E29B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26328F" w:rsidP="00C6110C">
            <w:pPr>
              <w:tabs>
                <w:tab w:val="center" w:pos="2413"/>
              </w:tabs>
              <w:contextualSpacing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D5557">
              <w:rPr>
                <w:rFonts w:asciiTheme="minorHAnsi" w:hAnsiTheme="minorHAnsi"/>
                <w:noProof/>
                <w:color w:val="FF0000"/>
              </w:rPr>
              <w:drawing>
                <wp:anchor distT="0" distB="0" distL="114300" distR="114300" simplePos="0" relativeHeight="251667456" behindDoc="1" locked="0" layoutInCell="1" allowOverlap="1" wp14:anchorId="766D47C1" wp14:editId="59669DC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513292" cy="457200"/>
                  <wp:effectExtent l="0" t="0" r="1270" b="0"/>
                  <wp:wrapTight wrapText="bothSides">
                    <wp:wrapPolygon edited="0">
                      <wp:start x="0" y="0"/>
                      <wp:lineTo x="0" y="20700"/>
                      <wp:lineTo x="20851" y="20700"/>
                      <wp:lineTo x="2085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92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10C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17AB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Slip Hazard</w:t>
            </w:r>
          </w:p>
        </w:tc>
        <w:tc>
          <w:tcPr>
            <w:tcW w:w="5043" w:type="dxa"/>
          </w:tcPr>
          <w:p w:rsidR="0077051F" w:rsidRPr="0077051F" w:rsidRDefault="002E4A05" w:rsidP="002E4A0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E4A05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Spilled liquids may cause slip hazard.</w:t>
            </w:r>
          </w:p>
        </w:tc>
      </w:tr>
      <w:tr w:rsidR="005B6CD7" w:rsidRPr="0077051F" w:rsidTr="005B6CD7">
        <w:trPr>
          <w:trHeight w:val="614"/>
        </w:trPr>
        <w:tc>
          <w:tcPr>
            <w:tcW w:w="5043" w:type="dxa"/>
          </w:tcPr>
          <w:p w:rsidR="005B6CD7" w:rsidRPr="0077051F" w:rsidRDefault="0056704C" w:rsidP="0077051F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E38C8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6432" behindDoc="1" locked="0" layoutInCell="1" allowOverlap="1" wp14:anchorId="057D7733" wp14:editId="39528C7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114300</wp:posOffset>
                  </wp:positionV>
                  <wp:extent cx="492654" cy="457200"/>
                  <wp:effectExtent l="0" t="0" r="3175" b="0"/>
                  <wp:wrapTight wrapText="bothSides">
                    <wp:wrapPolygon edited="0">
                      <wp:start x="0" y="0"/>
                      <wp:lineTo x="0" y="20700"/>
                      <wp:lineTo x="20903" y="20700"/>
                      <wp:lineTo x="2090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5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105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26328F" w:rsidRPr="00817AB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Fume Hazard</w:t>
            </w:r>
          </w:p>
        </w:tc>
        <w:tc>
          <w:tcPr>
            <w:tcW w:w="5043" w:type="dxa"/>
          </w:tcPr>
          <w:p w:rsidR="005B6CD7" w:rsidRPr="0077051F" w:rsidRDefault="002E4A05" w:rsidP="002E4A0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E4A05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Some solvents used for cleaning cells may generate harmful fumes.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56704C" w:rsidP="000A3F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4384" behindDoc="1" locked="0" layoutInCell="1" allowOverlap="1" wp14:anchorId="2EE44A4A" wp14:editId="0702B92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93980</wp:posOffset>
                  </wp:positionV>
                  <wp:extent cx="514879" cy="457200"/>
                  <wp:effectExtent l="0" t="0" r="0" b="0"/>
                  <wp:wrapTight wrapText="bothSides">
                    <wp:wrapPolygon edited="0">
                      <wp:start x="8000" y="0"/>
                      <wp:lineTo x="0" y="14400"/>
                      <wp:lineTo x="0" y="20700"/>
                      <wp:lineTo x="20800" y="20700"/>
                      <wp:lineTo x="20800" y="14400"/>
                      <wp:lineTo x="12800" y="0"/>
                      <wp:lineTo x="800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79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105">
              <w:rPr>
                <w:rFonts w:asciiTheme="minorHAnsi" w:hAnsiTheme="minorHAnsi"/>
              </w:rPr>
              <w:t xml:space="preserve">     </w:t>
            </w:r>
            <w:r w:rsidR="0026328F" w:rsidRPr="00817ABA">
              <w:rPr>
                <w:rFonts w:asciiTheme="minorHAnsi" w:hAnsiTheme="minorHAnsi"/>
                <w:color w:val="C00000"/>
              </w:rPr>
              <w:t>Sharps Hazard</w:t>
            </w:r>
          </w:p>
        </w:tc>
        <w:tc>
          <w:tcPr>
            <w:tcW w:w="5043" w:type="dxa"/>
          </w:tcPr>
          <w:p w:rsidR="006A6A5A" w:rsidRPr="0077051F" w:rsidRDefault="002E4A05" w:rsidP="002E4A0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E4A05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Some materials being cleaned with this device may create a sharp hazard if broken.</w:t>
            </w:r>
          </w:p>
        </w:tc>
      </w:tr>
      <w:tr w:rsidR="006A6A5A" w:rsidRPr="0077051F" w:rsidTr="005B6CD7">
        <w:trPr>
          <w:trHeight w:val="630"/>
        </w:trPr>
        <w:tc>
          <w:tcPr>
            <w:tcW w:w="5043" w:type="dxa"/>
          </w:tcPr>
          <w:p w:rsidR="006A6A5A" w:rsidRPr="006443CA" w:rsidRDefault="00602105" w:rsidP="000A3F14">
            <w:pPr>
              <w:rPr>
                <w:rFonts w:asciiTheme="minorHAnsi" w:hAnsiTheme="minorHAnsi"/>
              </w:rPr>
            </w:pPr>
            <w:r w:rsidRPr="006443C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5408" behindDoc="1" locked="0" layoutInCell="1" allowOverlap="1" wp14:anchorId="1043C4B3" wp14:editId="12DDC1C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93980</wp:posOffset>
                  </wp:positionV>
                  <wp:extent cx="499004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637" y="20700"/>
                      <wp:lineTo x="2063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0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</w:rPr>
              <w:t xml:space="preserve"> </w:t>
            </w:r>
            <w:r w:rsidR="0026328F" w:rsidRPr="00817ABA">
              <w:rPr>
                <w:rFonts w:asciiTheme="minorHAnsi" w:hAnsiTheme="minorHAnsi"/>
                <w:color w:val="C00000"/>
              </w:rPr>
              <w:t>Chemical Exposure Hazard</w:t>
            </w:r>
          </w:p>
        </w:tc>
        <w:tc>
          <w:tcPr>
            <w:tcW w:w="5043" w:type="dxa"/>
          </w:tcPr>
          <w:p w:rsidR="006A6A5A" w:rsidRDefault="00EA0F84" w:rsidP="00EA0F8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A0F8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Splashing in the eyes or on the skin may occur when using this device.</w:t>
            </w:r>
          </w:p>
        </w:tc>
      </w:tr>
    </w:tbl>
    <w:p w:rsidR="005B6CD7" w:rsidRPr="009D5557" w:rsidRDefault="005B6CD7" w:rsidP="000F5140">
      <w:pPr>
        <w:spacing w:after="0"/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287819">
        <w:trPr>
          <w:trHeight w:val="368"/>
        </w:trPr>
        <w:tc>
          <w:tcPr>
            <w:tcW w:w="10160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26328F" w:rsidP="009C44C8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17ABA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8480" behindDoc="1" locked="0" layoutInCell="1" allowOverlap="1" wp14:anchorId="4A5F1EA8" wp14:editId="3E27EE9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6355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416" y="20992"/>
                      <wp:lineTo x="2041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8C8" w:rsidRPr="00817AB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</w:p>
        </w:tc>
        <w:tc>
          <w:tcPr>
            <w:tcW w:w="5080" w:type="dxa"/>
          </w:tcPr>
          <w:p w:rsidR="0077051F" w:rsidRPr="0077051F" w:rsidRDefault="001632A8" w:rsidP="001632A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while operating.</w:t>
            </w:r>
          </w:p>
        </w:tc>
      </w:tr>
      <w:tr w:rsidR="0077051F" w:rsidRPr="0077051F" w:rsidTr="009C44C8">
        <w:trPr>
          <w:trHeight w:val="299"/>
        </w:trPr>
        <w:tc>
          <w:tcPr>
            <w:tcW w:w="5080" w:type="dxa"/>
          </w:tcPr>
          <w:p w:rsidR="0077051F" w:rsidRPr="0077051F" w:rsidRDefault="0026328F" w:rsidP="009C44C8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17ABA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9504" behindDoc="1" locked="0" layoutInCell="1" allowOverlap="1" wp14:anchorId="1CF915B6" wp14:editId="1AC2AE74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50850" cy="445135"/>
                  <wp:effectExtent l="0" t="0" r="6350" b="0"/>
                  <wp:wrapTight wrapText="bothSides">
                    <wp:wrapPolygon edited="0">
                      <wp:start x="0" y="0"/>
                      <wp:lineTo x="0" y="20337"/>
                      <wp:lineTo x="20992" y="20337"/>
                      <wp:lineTo x="2099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8C8" w:rsidRPr="00817AB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77051F" w:rsidRPr="0077051F" w:rsidRDefault="00287819" w:rsidP="001632A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</w:t>
            </w:r>
            <w:r w:rsidR="001632A8"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chemical usage.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26328F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17ABA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70528" behindDoc="1" locked="0" layoutInCell="1" allowOverlap="1" wp14:anchorId="39AB489F" wp14:editId="7B0DC33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-9525</wp:posOffset>
                  </wp:positionV>
                  <wp:extent cx="445135" cy="445135"/>
                  <wp:effectExtent l="0" t="0" r="0" b="0"/>
                  <wp:wrapTight wrapText="bothSides">
                    <wp:wrapPolygon edited="0">
                      <wp:start x="0" y="0"/>
                      <wp:lineTo x="0" y="20337"/>
                      <wp:lineTo x="20337" y="20337"/>
                      <wp:lineTo x="2033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8C8" w:rsidRPr="00817AB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Non-Slip, Closed Shoes</w:t>
            </w:r>
          </w:p>
        </w:tc>
        <w:tc>
          <w:tcPr>
            <w:tcW w:w="5080" w:type="dxa"/>
          </w:tcPr>
          <w:p w:rsidR="001632A8" w:rsidRPr="0077051F" w:rsidRDefault="001632A8" w:rsidP="001632A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spills.</w:t>
            </w:r>
          </w:p>
        </w:tc>
      </w:tr>
      <w:tr w:rsidR="00287819" w:rsidRPr="0077051F" w:rsidTr="00007F2B">
        <w:trPr>
          <w:trHeight w:val="315"/>
        </w:trPr>
        <w:tc>
          <w:tcPr>
            <w:tcW w:w="5080" w:type="dxa"/>
          </w:tcPr>
          <w:p w:rsidR="00287819" w:rsidRDefault="00287819" w:rsidP="00007F2B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noProof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73600" behindDoc="0" locked="0" layoutInCell="1" allowOverlap="1" wp14:anchorId="5A08064D" wp14:editId="00E69DA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30480</wp:posOffset>
                  </wp:positionV>
                  <wp:extent cx="409575" cy="426720"/>
                  <wp:effectExtent l="0" t="0" r="9525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21"/>
                          <a:stretch/>
                        </pic:blipFill>
                        <pic:spPr bwMode="auto">
                          <a:xfrm>
                            <a:off x="0" y="0"/>
                            <a:ext cx="40957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color w:val="C00000"/>
              </w:rPr>
              <w:t>Good V</w:t>
            </w:r>
            <w:r w:rsidRPr="007676A3">
              <w:rPr>
                <w:rFonts w:asciiTheme="minorHAnsi" w:hAnsiTheme="minorHAnsi"/>
                <w:noProof/>
                <w:color w:val="C00000"/>
              </w:rPr>
              <w:t>entilation</w:t>
            </w:r>
          </w:p>
        </w:tc>
        <w:tc>
          <w:tcPr>
            <w:tcW w:w="5080" w:type="dxa"/>
          </w:tcPr>
          <w:p w:rsidR="00287819" w:rsidRPr="00AE589A" w:rsidRDefault="00287819" w:rsidP="00007F2B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activity may require</w:t>
            </w:r>
            <w:r w:rsidRPr="009C68D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use of a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hood if the solvent generates harmful fumes</w:t>
            </w:r>
            <w:r w:rsidRPr="009C68D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1632A8" w:rsidRPr="0077051F" w:rsidTr="009C44C8">
        <w:trPr>
          <w:trHeight w:val="315"/>
        </w:trPr>
        <w:tc>
          <w:tcPr>
            <w:tcW w:w="5080" w:type="dxa"/>
          </w:tcPr>
          <w:p w:rsidR="001632A8" w:rsidRPr="006443CA" w:rsidRDefault="00DE38C8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</w:rPr>
            </w:pPr>
            <w:r w:rsidRPr="00817ABA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71552" behindDoc="1" locked="0" layoutInCell="1" allowOverlap="1" wp14:anchorId="5C3A31F5" wp14:editId="3F9B7BF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-9525</wp:posOffset>
                  </wp:positionV>
                  <wp:extent cx="438785" cy="42672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631" y="20250"/>
                      <wp:lineTo x="2063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7ABA">
              <w:rPr>
                <w:rFonts w:asciiTheme="minorHAnsi" w:hAnsiTheme="minorHAnsi"/>
                <w:color w:val="C00000"/>
              </w:rPr>
              <w:t>Read Manual</w:t>
            </w:r>
          </w:p>
        </w:tc>
        <w:tc>
          <w:tcPr>
            <w:tcW w:w="5080" w:type="dxa"/>
          </w:tcPr>
          <w:p w:rsidR="001632A8" w:rsidRDefault="001632A8" w:rsidP="001632A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</w:tc>
      </w:tr>
    </w:tbl>
    <w:p w:rsidR="00AC417D" w:rsidRPr="009D5557" w:rsidRDefault="00AC417D" w:rsidP="000F5140">
      <w:pPr>
        <w:spacing w:after="0"/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Tr="00AC417D">
        <w:trPr>
          <w:trHeight w:val="645"/>
        </w:trPr>
        <w:tc>
          <w:tcPr>
            <w:tcW w:w="10174" w:type="dxa"/>
            <w:gridSpan w:val="2"/>
          </w:tcPr>
          <w:p w:rsidR="009D5557" w:rsidRDefault="00AC417D" w:rsidP="000F5140">
            <w:pPr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0F5140" w:rsidRPr="000F5140" w:rsidRDefault="009D5557" w:rsidP="000F514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0F5140">
              <w:rPr>
                <w:rFonts w:asciiTheme="minorHAnsi" w:hAnsiTheme="minorHAnsi"/>
              </w:rPr>
              <w:t>The device materials are resistant to a broad range of chemicals.  Use water before trying more aggressive cleaning agents.</w:t>
            </w:r>
            <w:r w:rsidR="00287819" w:rsidRPr="000F5140">
              <w:rPr>
                <w:rFonts w:asciiTheme="minorHAnsi" w:hAnsiTheme="minorHAnsi"/>
              </w:rPr>
              <w:t xml:space="preserve">  </w:t>
            </w:r>
          </w:p>
          <w:p w:rsidR="00287819" w:rsidRDefault="00287819" w:rsidP="000F514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0F5140">
              <w:rPr>
                <w:rFonts w:asciiTheme="minorHAnsi" w:hAnsiTheme="minorHAnsi"/>
              </w:rPr>
              <w:t>Do not mix incompatible materials in the flask.</w:t>
            </w:r>
          </w:p>
          <w:p w:rsidR="000F5140" w:rsidRDefault="000F5140" w:rsidP="000F514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Keep the cell upright when cleaning, otherwise, the neck of the cell might be broken.</w:t>
            </w:r>
          </w:p>
          <w:p w:rsidR="000F5140" w:rsidRPr="000F5140" w:rsidRDefault="000F5140" w:rsidP="000F514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If the cell gets sucked down by the vacuum, remove the funnel to release the vacuum from the cell and then remove the cell.</w:t>
            </w:r>
          </w:p>
        </w:tc>
      </w:tr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Setup Steps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AC417D" w:rsidRPr="0016474F" w:rsidRDefault="00CA1C64" w:rsidP="00CA1C64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 a vacuum source tube is connected to the arm on the flask.</w:t>
            </w:r>
          </w:p>
        </w:tc>
        <w:tc>
          <w:tcPr>
            <w:tcW w:w="5087" w:type="dxa"/>
          </w:tcPr>
          <w:p w:rsidR="00AC417D" w:rsidRPr="0016474F" w:rsidRDefault="008C3C4E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474F">
              <w:rPr>
                <w:noProof/>
              </w:rPr>
              <w:t xml:space="preserve"> </w:t>
            </w:r>
            <w:r w:rsidR="00C6110C">
              <w:rPr>
                <w:noProof/>
              </w:rPr>
              <w:drawing>
                <wp:inline distT="0" distB="0" distL="0" distR="0" wp14:anchorId="3A58DAA9">
                  <wp:extent cx="1714500" cy="12858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13" cy="128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8C3C4E">
        <w:trPr>
          <w:trHeight w:val="621"/>
        </w:trPr>
        <w:tc>
          <w:tcPr>
            <w:tcW w:w="5087" w:type="dxa"/>
          </w:tcPr>
          <w:p w:rsidR="00AC417D" w:rsidRPr="0016474F" w:rsidRDefault="00CA1C64" w:rsidP="00CA1C64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Install the upper funnel assembly to the flask taking care to firmly seat the seal in the mouth of the flask.</w:t>
            </w:r>
          </w:p>
        </w:tc>
        <w:tc>
          <w:tcPr>
            <w:tcW w:w="5087" w:type="dxa"/>
          </w:tcPr>
          <w:p w:rsidR="00AC417D" w:rsidRPr="0016474F" w:rsidRDefault="00C6110C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CE9AAEE">
                  <wp:extent cx="1003919" cy="1659387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14" cy="1661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8C3C4E">
        <w:trPr>
          <w:trHeight w:val="636"/>
        </w:trPr>
        <w:tc>
          <w:tcPr>
            <w:tcW w:w="5087" w:type="dxa"/>
          </w:tcPr>
          <w:p w:rsidR="00CA1C64" w:rsidRPr="00CA1C64" w:rsidRDefault="00CA1C64" w:rsidP="00CA1C64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Prepare or acquire a desired cleaning solution to be used for the items to be washed.</w:t>
            </w:r>
          </w:p>
        </w:tc>
        <w:tc>
          <w:tcPr>
            <w:tcW w:w="5087" w:type="dxa"/>
          </w:tcPr>
          <w:p w:rsidR="00AC417D" w:rsidRDefault="00AC417D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C64" w:rsidRPr="0016474F" w:rsidRDefault="00CA1C64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AC417D" w:rsidRPr="008C3C4E" w:rsidTr="00737D3E">
        <w:trPr>
          <w:trHeight w:val="350"/>
        </w:trPr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CA1C64" w:rsidP="00CA1C6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Activate the vacuum source by turning the pump on.</w:t>
            </w:r>
          </w:p>
        </w:tc>
        <w:tc>
          <w:tcPr>
            <w:tcW w:w="5087" w:type="dxa"/>
          </w:tcPr>
          <w:p w:rsidR="000E4F70" w:rsidRPr="0016474F" w:rsidRDefault="00287819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2175" w:dyaOrig="1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73.5pt" o:ole="">
                  <v:imagedata r:id="rId19" o:title=""/>
                </v:shape>
                <o:OLEObject Type="Embed" ProgID="PBrush" ShapeID="_x0000_i1025" DrawAspect="Content" ObjectID="_1474886382" r:id="rId20"/>
              </w:objec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CA1C64" w:rsidP="00CA1C6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Place the item to be washed inverted over the center of the platform.</w:t>
            </w:r>
          </w:p>
        </w:tc>
        <w:tc>
          <w:tcPr>
            <w:tcW w:w="5087" w:type="dxa"/>
          </w:tcPr>
          <w:p w:rsidR="000E4F70" w:rsidRPr="0016474F" w:rsidRDefault="00C6110C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B7355CC">
                  <wp:extent cx="1342702" cy="1235525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98" cy="123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CA1C64" w:rsidP="00CA1C6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Apply a slight downward pressure on the vessel to form a vacuum in the cell.</w:t>
            </w:r>
          </w:p>
        </w:tc>
        <w:tc>
          <w:tcPr>
            <w:tcW w:w="5087" w:type="dxa"/>
          </w:tcPr>
          <w:p w:rsidR="000E4F70" w:rsidRPr="0016474F" w:rsidRDefault="000E4F70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6110C" w:rsidRPr="008C3C4E" w:rsidTr="00737D3E">
        <w:trPr>
          <w:trHeight w:val="350"/>
        </w:trPr>
        <w:tc>
          <w:tcPr>
            <w:tcW w:w="5087" w:type="dxa"/>
          </w:tcPr>
          <w:p w:rsidR="00C6110C" w:rsidRPr="0016474F" w:rsidRDefault="00B34F8B" w:rsidP="00CA1C6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Add</w:t>
            </w:r>
            <w:r w:rsidR="00C6110C"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cleaning solution to the reservoir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until no residue is attached to the cell</w:t>
            </w:r>
            <w:r w:rsidR="00C6110C"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5087" w:type="dxa"/>
            <w:vMerge w:val="restart"/>
          </w:tcPr>
          <w:p w:rsidR="00C6110C" w:rsidRPr="0016474F" w:rsidRDefault="00C6110C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2201BDC">
                  <wp:extent cx="1604200" cy="19907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3318" cy="200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10C" w:rsidRPr="008C3C4E" w:rsidTr="00737D3E">
        <w:trPr>
          <w:trHeight w:val="350"/>
        </w:trPr>
        <w:tc>
          <w:tcPr>
            <w:tcW w:w="5087" w:type="dxa"/>
          </w:tcPr>
          <w:p w:rsidR="00C6110C" w:rsidRPr="0016474F" w:rsidRDefault="00C6110C" w:rsidP="00CA1C6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Once the flush is complete, repeat twi</w:t>
            </w:r>
            <w:r w:rsidR="0028781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ce using roughly 10mL of solvent</w:t>
            </w: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per rinse.</w:t>
            </w:r>
            <w:r w:rsidR="0028781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(Ethanol is recommended).</w:t>
            </w:r>
          </w:p>
        </w:tc>
        <w:tc>
          <w:tcPr>
            <w:tcW w:w="5087" w:type="dxa"/>
            <w:vMerge/>
          </w:tcPr>
          <w:p w:rsidR="00C6110C" w:rsidRPr="0016474F" w:rsidRDefault="00C6110C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6110C" w:rsidRPr="008C3C4E" w:rsidTr="00737D3E">
        <w:trPr>
          <w:trHeight w:val="350"/>
        </w:trPr>
        <w:tc>
          <w:tcPr>
            <w:tcW w:w="5087" w:type="dxa"/>
          </w:tcPr>
          <w:p w:rsidR="00C6110C" w:rsidRPr="0016474F" w:rsidRDefault="00C6110C" w:rsidP="00CA1C6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A1C6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Maintain slight downward pressure to quickly dry the vessel.</w:t>
            </w:r>
          </w:p>
        </w:tc>
        <w:tc>
          <w:tcPr>
            <w:tcW w:w="5087" w:type="dxa"/>
            <w:vMerge/>
          </w:tcPr>
          <w:p w:rsidR="00C6110C" w:rsidRPr="0016474F" w:rsidRDefault="00C6110C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87819" w:rsidRPr="008C3C4E" w:rsidTr="00737D3E">
        <w:trPr>
          <w:trHeight w:val="350"/>
        </w:trPr>
        <w:tc>
          <w:tcPr>
            <w:tcW w:w="5087" w:type="dxa"/>
          </w:tcPr>
          <w:p w:rsidR="00287819" w:rsidRPr="00CA1C64" w:rsidRDefault="00896387" w:rsidP="00CA1C6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Place rinse solution</w:t>
            </w:r>
            <w:bookmarkStart w:id="0" w:name="_GoBack"/>
            <w:bookmarkEnd w:id="0"/>
            <w:r w:rsidR="0028781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into an appropriate container and label contents.</w:t>
            </w:r>
          </w:p>
        </w:tc>
        <w:tc>
          <w:tcPr>
            <w:tcW w:w="5087" w:type="dxa"/>
          </w:tcPr>
          <w:p w:rsidR="00287819" w:rsidRPr="0016474F" w:rsidRDefault="00287819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C417D" w:rsidRPr="000F5140" w:rsidRDefault="00AC417D" w:rsidP="000F5140">
      <w:pPr>
        <w:rPr>
          <w:rFonts w:ascii="Bookman Old Style" w:hAnsi="Bookman Old Sty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0F5140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9042C"/>
    <w:multiLevelType w:val="hybridMultilevel"/>
    <w:tmpl w:val="382EB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847C1"/>
    <w:multiLevelType w:val="hybridMultilevel"/>
    <w:tmpl w:val="FD683D54"/>
    <w:lvl w:ilvl="0" w:tplc="1FB6E8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A3F14"/>
    <w:rsid w:val="000E23FF"/>
    <w:rsid w:val="000E4F70"/>
    <w:rsid w:val="000F5140"/>
    <w:rsid w:val="001632A8"/>
    <w:rsid w:val="0016474F"/>
    <w:rsid w:val="0019346A"/>
    <w:rsid w:val="001B4AD2"/>
    <w:rsid w:val="0026328F"/>
    <w:rsid w:val="00287819"/>
    <w:rsid w:val="002E4A05"/>
    <w:rsid w:val="0056704C"/>
    <w:rsid w:val="005B6CD7"/>
    <w:rsid w:val="00602105"/>
    <w:rsid w:val="00603EDF"/>
    <w:rsid w:val="00642EAF"/>
    <w:rsid w:val="006443CA"/>
    <w:rsid w:val="006A6A5A"/>
    <w:rsid w:val="006D0655"/>
    <w:rsid w:val="006E29B7"/>
    <w:rsid w:val="00737D3E"/>
    <w:rsid w:val="0077051F"/>
    <w:rsid w:val="00817ABA"/>
    <w:rsid w:val="00896387"/>
    <w:rsid w:val="008A24F2"/>
    <w:rsid w:val="008C3C4E"/>
    <w:rsid w:val="008D68BA"/>
    <w:rsid w:val="009C44C8"/>
    <w:rsid w:val="009D5557"/>
    <w:rsid w:val="00AC417D"/>
    <w:rsid w:val="00B34F8B"/>
    <w:rsid w:val="00C6110C"/>
    <w:rsid w:val="00CA1C64"/>
    <w:rsid w:val="00CD72B2"/>
    <w:rsid w:val="00CE2D28"/>
    <w:rsid w:val="00D77569"/>
    <w:rsid w:val="00DB73F3"/>
    <w:rsid w:val="00DE38C8"/>
    <w:rsid w:val="00DF1755"/>
    <w:rsid w:val="00E41A2F"/>
    <w:rsid w:val="00EA0F84"/>
    <w:rsid w:val="00ED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F1DCC-D45E-439F-9565-1B4581739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Stucke, Abigail N.</cp:lastModifiedBy>
  <cp:revision>15</cp:revision>
  <cp:lastPrinted>2014-08-07T18:44:00Z</cp:lastPrinted>
  <dcterms:created xsi:type="dcterms:W3CDTF">2014-07-23T15:20:00Z</dcterms:created>
  <dcterms:modified xsi:type="dcterms:W3CDTF">2014-10-15T17:53:00Z</dcterms:modified>
</cp:coreProperties>
</file>