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7F" w:rsidRDefault="00312161" w:rsidP="00974E37">
      <w:pPr>
        <w:spacing w:after="0" w:line="240" w:lineRule="auto"/>
        <w:jc w:val="center"/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B6CD7">
        <w:rPr>
          <w:rFonts w:asciiTheme="minorHAnsi" w:hAnsiTheme="minorHAnsi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A49BE" wp14:editId="389BF9CE">
                <wp:simplePos x="0" y="0"/>
                <wp:positionH relativeFrom="column">
                  <wp:posOffset>6553200</wp:posOffset>
                </wp:positionH>
                <wp:positionV relativeFrom="paragraph">
                  <wp:posOffset>-247650</wp:posOffset>
                </wp:positionV>
                <wp:extent cx="542925" cy="9705975"/>
                <wp:effectExtent l="19050" t="1905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9705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CD7" w:rsidRPr="005B6CD7" w:rsidRDefault="00CE3619" w:rsidP="005B6CD7">
                            <w:pPr>
                              <w:jc w:val="center"/>
                              <w:rPr>
                                <w:rFonts w:asciiTheme="minorHAnsi" w:hAnsiTheme="minorHAnsi"/>
                                <w:color w:val="984806" w:themeColor="accent6" w:themeShade="8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HAnsi" w:hAnsiTheme="minorHAnsi"/>
                                <w:color w:val="984806" w:themeColor="accent6" w:themeShade="8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Eppen</w:t>
                            </w:r>
                            <w:r w:rsidR="00CD0D7F">
                              <w:rPr>
                                <w:rFonts w:asciiTheme="minorHAnsi" w:hAnsiTheme="minorHAnsi"/>
                                <w:color w:val="984806" w:themeColor="accent6" w:themeShade="8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dorf 15 Amp Centrifuge Models 5810R and 5804R</w:t>
                            </w:r>
                          </w:p>
                          <w:bookmarkEnd w:id="0"/>
                          <w:p w:rsidR="005B6CD7" w:rsidRPr="005B6CD7" w:rsidRDefault="005B6CD7">
                            <w:pPr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6pt;margin-top:-19.5pt;width:42.75pt;height:7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" fillcolor="#fabf8f [1945]" strokecolor="#e36c0a [2409]" strokeweight="2.25pt">
                <v:textbox style="layout-flow:vertical">
                  <w:txbxContent>
                    <w:p w:rsidR="005B6CD7" w:rsidRPr="005B6CD7" w:rsidRDefault="00CE3619" w:rsidP="005B6CD7">
                      <w:pPr>
                        <w:jc w:val="center"/>
                        <w:rPr>
                          <w:rFonts w:asciiTheme="minorHAnsi" w:hAnsiTheme="minorHAnsi"/>
                          <w:color w:val="984806" w:themeColor="accent6" w:themeShade="8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Theme="minorHAnsi" w:hAnsiTheme="minorHAnsi"/>
                          <w:color w:val="984806" w:themeColor="accent6" w:themeShade="8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Eppen</w:t>
                      </w:r>
                      <w:r w:rsidR="00CD0D7F">
                        <w:rPr>
                          <w:rFonts w:asciiTheme="minorHAnsi" w:hAnsiTheme="minorHAnsi"/>
                          <w:color w:val="984806" w:themeColor="accent6" w:themeShade="8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dorf 15 Amp Centrifuge Models 5810R and 5804R</w:t>
                      </w:r>
                    </w:p>
                    <w:bookmarkEnd w:id="1"/>
                    <w:p w:rsidR="005B6CD7" w:rsidRPr="005B6CD7" w:rsidRDefault="005B6CD7">
                      <w:pPr>
                        <w:rPr>
                          <w:rFonts w:asciiTheme="minorHAnsi" w:hAnsiTheme="minorHAnsi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6D41" w:rsidRPr="00876D41"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Eppendorf </w:t>
      </w:r>
      <w:r w:rsidR="00CD0D7F"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15 Amp Centrifuge</w:t>
      </w:r>
    </w:p>
    <w:p w:rsidR="000E23FF" w:rsidRDefault="00CD0D7F" w:rsidP="00974E37">
      <w:pPr>
        <w:spacing w:after="0" w:line="240" w:lineRule="auto"/>
        <w:jc w:val="center"/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Models 5810R and 5804R</w:t>
      </w:r>
    </w:p>
    <w:p w:rsidR="0019346A" w:rsidRPr="005B6CD7" w:rsidRDefault="00CD0D7F" w:rsidP="005B6CD7">
      <w:pPr>
        <w:jc w:val="center"/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/>
          <w:b/>
          <w:noProof/>
          <w:sz w:val="52"/>
          <w:szCs w:val="52"/>
        </w:rPr>
        <w:drawing>
          <wp:inline distT="0" distB="0" distL="0" distR="0">
            <wp:extent cx="2588582" cy="1476375"/>
            <wp:effectExtent l="0" t="0" r="2540" b="0"/>
            <wp:docPr id="8" name="Picture 8" descr="C:\Users\nas\Pictures\DSCN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\Pictures\DSCN12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95240" cy="148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Theme="minorHAnsi" w:hAnsiTheme="minorHAnsi"/>
          <w:b/>
          <w:noProof/>
          <w:sz w:val="52"/>
          <w:szCs w:val="52"/>
        </w:rPr>
        <w:drawing>
          <wp:inline distT="0" distB="0" distL="0" distR="0">
            <wp:extent cx="2544178" cy="1487365"/>
            <wp:effectExtent l="0" t="0" r="8890" b="0"/>
            <wp:docPr id="12" name="Picture 12" descr="C:\Users\nas\Pictures\DSCN1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s\Pictures\DSCN12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57436" cy="149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3"/>
        <w:gridCol w:w="5043"/>
      </w:tblGrid>
      <w:tr w:rsidR="005B6CD7" w:rsidRPr="005B6CD7" w:rsidTr="00737D3E">
        <w:trPr>
          <w:trHeight w:val="323"/>
        </w:trPr>
        <w:tc>
          <w:tcPr>
            <w:tcW w:w="10086" w:type="dxa"/>
            <w:gridSpan w:val="2"/>
          </w:tcPr>
          <w:p w:rsidR="005B6CD7" w:rsidRPr="005B6CD7" w:rsidRDefault="005B6CD7" w:rsidP="005B6CD7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B6CD7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Potential Hazards while performing these activities</w:t>
            </w:r>
            <w:r w:rsidR="00876D41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  <w:tr w:rsidR="005B6CD7" w:rsidRPr="0077051F" w:rsidTr="005B6CD7">
        <w:trPr>
          <w:trHeight w:val="614"/>
        </w:trPr>
        <w:tc>
          <w:tcPr>
            <w:tcW w:w="5043" w:type="dxa"/>
          </w:tcPr>
          <w:p w:rsidR="005B6CD7" w:rsidRPr="0077051F" w:rsidRDefault="005372F8" w:rsidP="0077051F">
            <w:pP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73B01503" wp14:editId="45231AD0">
                  <wp:extent cx="506095" cy="475615"/>
                  <wp:effectExtent l="0" t="0" r="825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76D41">
              <w:rPr>
                <w:rFonts w:asciiTheme="minorHAnsi" w:hAnsiTheme="minorHAnsi"/>
                <w:color w:val="FF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876D41" w:rsidRPr="00D927D0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Electrical Hazard</w:t>
            </w:r>
          </w:p>
        </w:tc>
        <w:tc>
          <w:tcPr>
            <w:tcW w:w="5043" w:type="dxa"/>
          </w:tcPr>
          <w:p w:rsidR="005B6CD7" w:rsidRPr="0077051F" w:rsidRDefault="00876D41" w:rsidP="000A3F14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6D41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This equipment contains </w:t>
            </w:r>
            <w:r w:rsidR="00CD0D7F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electrical units that may come in contact with skin or </w:t>
            </w:r>
            <w:r w:rsidRPr="00876D41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liquid</w:t>
            </w:r>
            <w:r w:rsidR="00CD0D7F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s.</w:t>
            </w:r>
          </w:p>
        </w:tc>
      </w:tr>
      <w:tr w:rsidR="005B6CD7" w:rsidRPr="0077051F" w:rsidTr="005B6CD7">
        <w:trPr>
          <w:trHeight w:val="630"/>
        </w:trPr>
        <w:tc>
          <w:tcPr>
            <w:tcW w:w="5043" w:type="dxa"/>
          </w:tcPr>
          <w:p w:rsidR="005B6CD7" w:rsidRPr="0077051F" w:rsidRDefault="00814292" w:rsidP="000A3F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color w:val="FF0000"/>
              </w:rPr>
              <w:drawing>
                <wp:inline distT="0" distB="0" distL="0" distR="0" wp14:anchorId="69548B8F">
                  <wp:extent cx="518160" cy="4572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76D41">
              <w:rPr>
                <w:rFonts w:asciiTheme="minorHAnsi" w:hAnsiTheme="minorHAnsi"/>
                <w:color w:val="FF0000"/>
              </w:rPr>
              <w:t xml:space="preserve">   </w:t>
            </w:r>
            <w:r w:rsidRPr="00D927D0">
              <w:rPr>
                <w:rFonts w:asciiTheme="minorHAnsi" w:hAnsiTheme="minorHAnsi"/>
                <w:color w:val="C00000"/>
              </w:rPr>
              <w:t>Cut</w:t>
            </w:r>
            <w:r w:rsidR="00876D41" w:rsidRPr="00D927D0">
              <w:rPr>
                <w:rFonts w:asciiTheme="minorHAnsi" w:hAnsiTheme="minorHAnsi"/>
                <w:color w:val="C00000"/>
              </w:rPr>
              <w:t xml:space="preserve"> Hazard</w:t>
            </w:r>
          </w:p>
        </w:tc>
        <w:tc>
          <w:tcPr>
            <w:tcW w:w="5043" w:type="dxa"/>
          </w:tcPr>
          <w:p w:rsidR="005B6CD7" w:rsidRPr="0077051F" w:rsidRDefault="00814292" w:rsidP="000A3F14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This equipment contains moving parts with sharp edges.</w:t>
            </w:r>
          </w:p>
        </w:tc>
      </w:tr>
      <w:tr w:rsidR="005372F8" w:rsidRPr="0077051F" w:rsidTr="005B6CD7">
        <w:trPr>
          <w:trHeight w:val="630"/>
        </w:trPr>
        <w:tc>
          <w:tcPr>
            <w:tcW w:w="5043" w:type="dxa"/>
          </w:tcPr>
          <w:p w:rsidR="005372F8" w:rsidRDefault="005372F8" w:rsidP="000A3F14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E7742A8" wp14:editId="00450E36">
                  <wp:extent cx="530225" cy="46355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76D41">
              <w:rPr>
                <w:rFonts w:asciiTheme="minorHAnsi" w:hAnsiTheme="minorHAnsi"/>
                <w:noProof/>
                <w:color w:val="FF0000"/>
              </w:rPr>
              <w:t xml:space="preserve">   </w:t>
            </w:r>
            <w:r w:rsidR="00876D41" w:rsidRPr="00D927D0">
              <w:rPr>
                <w:rFonts w:asciiTheme="minorHAnsi" w:hAnsiTheme="minorHAnsi"/>
                <w:noProof/>
                <w:color w:val="C00000"/>
              </w:rPr>
              <w:t>Pinch Hazard</w:t>
            </w:r>
          </w:p>
        </w:tc>
        <w:tc>
          <w:tcPr>
            <w:tcW w:w="5043" w:type="dxa"/>
          </w:tcPr>
          <w:p w:rsidR="005372F8" w:rsidRPr="0077051F" w:rsidRDefault="00F71AF0" w:rsidP="000A3F14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r w:rsidR="00814292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lid of the centrifuge CLOSES AUTOMATICALLY and may pinch/crush appendages.</w:t>
            </w:r>
          </w:p>
        </w:tc>
      </w:tr>
      <w:tr w:rsidR="005372F8" w:rsidRPr="0077051F" w:rsidTr="005B6CD7">
        <w:trPr>
          <w:trHeight w:val="630"/>
        </w:trPr>
        <w:tc>
          <w:tcPr>
            <w:tcW w:w="5043" w:type="dxa"/>
          </w:tcPr>
          <w:p w:rsidR="005372F8" w:rsidRDefault="00814292" w:rsidP="000A3F14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  <w:color w:val="FF0000"/>
              </w:rPr>
              <w:drawing>
                <wp:inline distT="0" distB="0" distL="0" distR="0" wp14:anchorId="2956CE72">
                  <wp:extent cx="530225" cy="481330"/>
                  <wp:effectExtent l="0" t="0" r="317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76D41">
              <w:rPr>
                <w:rFonts w:asciiTheme="minorHAnsi" w:hAnsiTheme="minorHAnsi"/>
                <w:noProof/>
                <w:color w:val="FF0000"/>
              </w:rPr>
              <w:t xml:space="preserve">   </w:t>
            </w:r>
            <w:r w:rsidRPr="00D927D0">
              <w:rPr>
                <w:rFonts w:asciiTheme="minorHAnsi" w:hAnsiTheme="minorHAnsi"/>
                <w:noProof/>
                <w:color w:val="C00000"/>
              </w:rPr>
              <w:t>Chemical</w:t>
            </w:r>
            <w:r w:rsidR="00876D41" w:rsidRPr="00D927D0">
              <w:rPr>
                <w:rFonts w:asciiTheme="minorHAnsi" w:hAnsiTheme="minorHAnsi"/>
                <w:noProof/>
                <w:color w:val="C00000"/>
              </w:rPr>
              <w:t xml:space="preserve"> Hazard</w:t>
            </w:r>
          </w:p>
        </w:tc>
        <w:tc>
          <w:tcPr>
            <w:tcW w:w="5043" w:type="dxa"/>
          </w:tcPr>
          <w:p w:rsidR="005372F8" w:rsidRPr="0077051F" w:rsidRDefault="00876D41" w:rsidP="000A3F14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6D41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Improperly sealed tubes or spilled liquids may atomize or vaporize in the chamber.</w:t>
            </w:r>
          </w:p>
        </w:tc>
      </w:tr>
      <w:tr w:rsidR="00814292" w:rsidRPr="0077051F" w:rsidTr="005B6CD7">
        <w:trPr>
          <w:trHeight w:val="630"/>
        </w:trPr>
        <w:tc>
          <w:tcPr>
            <w:tcW w:w="5043" w:type="dxa"/>
          </w:tcPr>
          <w:p w:rsidR="00814292" w:rsidRDefault="00814292" w:rsidP="000A3F14">
            <w:pPr>
              <w:rPr>
                <w:rFonts w:asciiTheme="minorHAnsi" w:hAnsiTheme="minorHAnsi"/>
                <w:noProof/>
                <w:color w:val="FF0000"/>
              </w:rPr>
            </w:pPr>
            <w:r>
              <w:rPr>
                <w:rFonts w:asciiTheme="minorHAnsi" w:hAnsiTheme="minorHAnsi"/>
                <w:noProof/>
                <w:color w:val="FF0000"/>
              </w:rPr>
              <w:drawing>
                <wp:inline distT="0" distB="0" distL="0" distR="0" wp14:anchorId="7FB00AFF">
                  <wp:extent cx="530225" cy="475615"/>
                  <wp:effectExtent l="0" t="0" r="3175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color w:val="FF0000"/>
              </w:rPr>
              <w:t xml:space="preserve">   </w:t>
            </w:r>
            <w:r w:rsidRPr="00D927D0">
              <w:rPr>
                <w:rFonts w:asciiTheme="minorHAnsi" w:hAnsiTheme="minorHAnsi"/>
                <w:noProof/>
                <w:color w:val="C00000"/>
              </w:rPr>
              <w:t>Fire Hazard</w:t>
            </w:r>
          </w:p>
        </w:tc>
        <w:tc>
          <w:tcPr>
            <w:tcW w:w="5043" w:type="dxa"/>
          </w:tcPr>
          <w:p w:rsidR="00814292" w:rsidRPr="00876D41" w:rsidRDefault="00F71AF0" w:rsidP="000A3F14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814292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mproper use of this equipment may cause a fire hazard.</w:t>
            </w:r>
          </w:p>
        </w:tc>
      </w:tr>
    </w:tbl>
    <w:p w:rsidR="005B6CD7" w:rsidRPr="00974E37" w:rsidRDefault="005B6CD7" w:rsidP="005B6CD7">
      <w:pPr>
        <w:jc w:val="center"/>
        <w:rPr>
          <w:rFonts w:ascii="Bookman Old Style" w:hAnsi="Bookman Old Style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0"/>
        <w:gridCol w:w="5080"/>
      </w:tblGrid>
      <w:tr w:rsidR="0077051F" w:rsidRPr="0077051F" w:rsidTr="000A3F14">
        <w:trPr>
          <w:trHeight w:val="368"/>
        </w:trPr>
        <w:tc>
          <w:tcPr>
            <w:tcW w:w="10159" w:type="dxa"/>
            <w:gridSpan w:val="2"/>
          </w:tcPr>
          <w:p w:rsidR="0077051F" w:rsidRPr="0077051F" w:rsidRDefault="0077051F" w:rsidP="000A3F14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7051F"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Preventions to reduce exposure to hazards:</w:t>
            </w:r>
          </w:p>
        </w:tc>
      </w:tr>
      <w:tr w:rsidR="0077051F" w:rsidRPr="0077051F" w:rsidTr="009C44C8">
        <w:trPr>
          <w:trHeight w:val="315"/>
        </w:trPr>
        <w:tc>
          <w:tcPr>
            <w:tcW w:w="5080" w:type="dxa"/>
          </w:tcPr>
          <w:p w:rsidR="0077051F" w:rsidRPr="0077051F" w:rsidRDefault="002347D6" w:rsidP="009C44C8">
            <w:pPr>
              <w:tabs>
                <w:tab w:val="left" w:pos="1230"/>
              </w:tabs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1BEA0CD2">
                  <wp:extent cx="463550" cy="45085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Eye Protection</w:t>
            </w:r>
          </w:p>
        </w:tc>
        <w:tc>
          <w:tcPr>
            <w:tcW w:w="5080" w:type="dxa"/>
          </w:tcPr>
          <w:p w:rsidR="0077051F" w:rsidRPr="0077051F" w:rsidRDefault="002347D6" w:rsidP="009C44C8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347D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Wear safety glasses while operating.</w:t>
            </w:r>
          </w:p>
        </w:tc>
      </w:tr>
      <w:tr w:rsidR="0077051F" w:rsidRPr="0077051F" w:rsidTr="009C44C8">
        <w:trPr>
          <w:trHeight w:val="299"/>
        </w:trPr>
        <w:tc>
          <w:tcPr>
            <w:tcW w:w="5080" w:type="dxa"/>
          </w:tcPr>
          <w:p w:rsidR="0077051F" w:rsidRPr="0077051F" w:rsidRDefault="002347D6" w:rsidP="009C44C8">
            <w:pPr>
              <w:tabs>
                <w:tab w:val="left" w:pos="570"/>
              </w:tabs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1DF48D43">
                  <wp:extent cx="450850" cy="445135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Protective Glove</w:t>
            </w:r>
          </w:p>
        </w:tc>
        <w:tc>
          <w:tcPr>
            <w:tcW w:w="5080" w:type="dxa"/>
          </w:tcPr>
          <w:p w:rsidR="0077051F" w:rsidRPr="0077051F" w:rsidRDefault="002347D6" w:rsidP="009C44C8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347D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Wear appropriate gloves for heat and chemical usage.</w:t>
            </w:r>
          </w:p>
        </w:tc>
      </w:tr>
      <w:tr w:rsidR="0077051F" w:rsidRPr="0077051F" w:rsidTr="009C44C8">
        <w:trPr>
          <w:trHeight w:val="315"/>
        </w:trPr>
        <w:tc>
          <w:tcPr>
            <w:tcW w:w="5080" w:type="dxa"/>
          </w:tcPr>
          <w:p w:rsidR="0077051F" w:rsidRPr="0077051F" w:rsidRDefault="002347D6" w:rsidP="009C44C8">
            <w:pPr>
              <w:tabs>
                <w:tab w:val="left" w:pos="990"/>
                <w:tab w:val="left" w:pos="3000"/>
              </w:tabs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11D839F6">
                  <wp:extent cx="445135" cy="44513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Non-Slip, Closed Shoes</w:t>
            </w:r>
          </w:p>
        </w:tc>
        <w:tc>
          <w:tcPr>
            <w:tcW w:w="5080" w:type="dxa"/>
          </w:tcPr>
          <w:p w:rsidR="0077051F" w:rsidRPr="0077051F" w:rsidRDefault="00AD2F54" w:rsidP="009C44C8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D2F54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Wear non-slip, closed shoes to avoid spills.</w:t>
            </w:r>
          </w:p>
        </w:tc>
      </w:tr>
      <w:tr w:rsidR="002347D6" w:rsidRPr="0077051F" w:rsidTr="009C44C8">
        <w:trPr>
          <w:trHeight w:val="315"/>
        </w:trPr>
        <w:tc>
          <w:tcPr>
            <w:tcW w:w="5080" w:type="dxa"/>
          </w:tcPr>
          <w:p w:rsidR="002347D6" w:rsidRPr="0077051F" w:rsidRDefault="002347D6" w:rsidP="009C44C8">
            <w:pPr>
              <w:tabs>
                <w:tab w:val="left" w:pos="990"/>
                <w:tab w:val="left" w:pos="3000"/>
              </w:tabs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  <w:color w:val="C00000"/>
              </w:rPr>
              <w:drawing>
                <wp:inline distT="0" distB="0" distL="0" distR="0" wp14:anchorId="01231BEF">
                  <wp:extent cx="438785" cy="4267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Read Manual</w:t>
            </w:r>
          </w:p>
        </w:tc>
        <w:tc>
          <w:tcPr>
            <w:tcW w:w="5080" w:type="dxa"/>
          </w:tcPr>
          <w:p w:rsidR="002347D6" w:rsidRPr="0077051F" w:rsidRDefault="00AD2F54" w:rsidP="009C44C8">
            <w:p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D2F54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Become familiar with this guide before operating.</w:t>
            </w:r>
          </w:p>
        </w:tc>
      </w:tr>
    </w:tbl>
    <w:p w:rsidR="00AC417D" w:rsidRPr="00974E37" w:rsidRDefault="00AC417D" w:rsidP="005B6CD7">
      <w:pPr>
        <w:jc w:val="center"/>
        <w:rPr>
          <w:rFonts w:ascii="Bookman Old Style" w:hAnsi="Bookman Old Style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AC417D" w:rsidTr="00AC417D">
        <w:trPr>
          <w:trHeight w:val="645"/>
        </w:trPr>
        <w:tc>
          <w:tcPr>
            <w:tcW w:w="10174" w:type="dxa"/>
          </w:tcPr>
          <w:p w:rsidR="00AC417D" w:rsidRDefault="00AC417D" w:rsidP="00974E37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AC417D">
              <w:rPr>
                <w:rFonts w:asciiTheme="minorHAnsi" w:hAnsiTheme="minorHAnsi"/>
                <w:b/>
                <w:bCs/>
              </w:rPr>
              <w:t>Note</w:t>
            </w:r>
            <w:r w:rsidRPr="00AC417D">
              <w:rPr>
                <w:rFonts w:asciiTheme="minorHAnsi" w:hAnsiTheme="minorHAnsi"/>
              </w:rPr>
              <w:t>:</w:t>
            </w:r>
          </w:p>
          <w:p w:rsidR="000E4F70" w:rsidRPr="000E4F70" w:rsidRDefault="00A72EDA" w:rsidP="00974E37">
            <w:pPr>
              <w:spacing w:after="20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  <w:r w:rsidR="00F607F0" w:rsidRPr="00F607F0">
              <w:rPr>
                <w:rFonts w:asciiTheme="minorHAnsi" w:hAnsiTheme="minorHAnsi"/>
              </w:rPr>
              <w:t>ake care opening/closing the lid. It is heavy and may fall if not properly opened. Closing the lid may require pressing until the latch is engaged.</w:t>
            </w:r>
          </w:p>
        </w:tc>
      </w:tr>
    </w:tbl>
    <w:p w:rsidR="0077051F" w:rsidRPr="00C94C8B" w:rsidRDefault="0077051F" w:rsidP="005B6CD7">
      <w:pPr>
        <w:jc w:val="center"/>
        <w:rPr>
          <w:rFonts w:ascii="Bookman Old Style" w:hAnsi="Bookman Old Style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7"/>
        <w:gridCol w:w="5406"/>
      </w:tblGrid>
      <w:tr w:rsidR="00AC417D" w:rsidRPr="008C3C4E" w:rsidTr="00737D3E">
        <w:trPr>
          <w:trHeight w:val="368"/>
        </w:trPr>
        <w:tc>
          <w:tcPr>
            <w:tcW w:w="5087" w:type="dxa"/>
          </w:tcPr>
          <w:p w:rsidR="00AC417D" w:rsidRPr="008C3C4E" w:rsidRDefault="008C3C4E" w:rsidP="008C3C4E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Setup Steps</w:t>
            </w:r>
          </w:p>
        </w:tc>
        <w:tc>
          <w:tcPr>
            <w:tcW w:w="5087" w:type="dxa"/>
          </w:tcPr>
          <w:p w:rsidR="00AC417D" w:rsidRPr="008C3C4E" w:rsidRDefault="008C3C4E" w:rsidP="008C3C4E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Pictures</w:t>
            </w:r>
          </w:p>
        </w:tc>
      </w:tr>
      <w:tr w:rsidR="00AC417D" w:rsidRPr="008C3C4E" w:rsidTr="00C94C8B">
        <w:trPr>
          <w:trHeight w:val="1115"/>
        </w:trPr>
        <w:tc>
          <w:tcPr>
            <w:tcW w:w="5087" w:type="dxa"/>
          </w:tcPr>
          <w:p w:rsidR="00AC417D" w:rsidRPr="0016474F" w:rsidRDefault="00C94C8B" w:rsidP="00C94C8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94C8B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Verify the device is plugged in and the Main Power switch is in the ON position.</w:t>
            </w:r>
          </w:p>
        </w:tc>
        <w:tc>
          <w:tcPr>
            <w:tcW w:w="5087" w:type="dxa"/>
          </w:tcPr>
          <w:p w:rsidR="00AC417D" w:rsidRPr="0016474F" w:rsidRDefault="00927166" w:rsidP="005B6CD7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800225" cy="929787"/>
                  <wp:effectExtent l="0" t="0" r="0" b="3810"/>
                  <wp:docPr id="17" name="Picture 17" descr="C:\Users\nas\Pictures\DSCN1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nas\Pictures\DSCN126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00901" cy="930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17D" w:rsidRPr="008C3C4E" w:rsidTr="008C3C4E">
        <w:trPr>
          <w:trHeight w:val="621"/>
        </w:trPr>
        <w:tc>
          <w:tcPr>
            <w:tcW w:w="5087" w:type="dxa"/>
          </w:tcPr>
          <w:p w:rsidR="00AC417D" w:rsidRPr="0016474F" w:rsidRDefault="00927166" w:rsidP="009271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Press </w:t>
            </w:r>
            <w:r w:rsidRPr="0092716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the power on button located on the unit control panel.</w:t>
            </w:r>
          </w:p>
        </w:tc>
        <w:tc>
          <w:tcPr>
            <w:tcW w:w="5087" w:type="dxa"/>
          </w:tcPr>
          <w:p w:rsidR="00AC417D" w:rsidRPr="0016474F" w:rsidRDefault="00F607F0" w:rsidP="005B6CD7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554355</wp:posOffset>
                      </wp:positionV>
                      <wp:extent cx="409575" cy="390525"/>
                      <wp:effectExtent l="0" t="0" r="28575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905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0" o:spid="_x0000_s1026" style="position:absolute;margin-left:84.65pt;margin-top:43.65pt;width:32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" filled="f" strokecolor="red" strokeweight="2pt"/>
                  </w:pict>
                </mc:Fallback>
              </mc:AlternateContent>
            </w:r>
            <w:r w:rsidR="00927166">
              <w:rPr>
                <w:rFonts w:asciiTheme="minorHAnsi" w:hAnsiTheme="minorHAnsi"/>
                <w:noProof/>
              </w:rPr>
              <w:drawing>
                <wp:inline distT="0" distB="0" distL="0" distR="0" wp14:anchorId="6DCE0023" wp14:editId="12E83B19">
                  <wp:extent cx="1380266" cy="946265"/>
                  <wp:effectExtent l="0" t="0" r="0" b="6350"/>
                  <wp:docPr id="18" name="Picture 18" descr="C:\Users\nas\Pictures\DSCN1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nas\Pictures\DSCN12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86021" cy="95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17D" w:rsidRPr="008C3C4E" w:rsidTr="008C3C4E">
        <w:trPr>
          <w:trHeight w:val="636"/>
        </w:trPr>
        <w:tc>
          <w:tcPr>
            <w:tcW w:w="5087" w:type="dxa"/>
          </w:tcPr>
          <w:p w:rsidR="00AC417D" w:rsidRPr="0016474F" w:rsidRDefault="00927166" w:rsidP="009271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2716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Press the “OPEN” button on the unit control panel.</w:t>
            </w:r>
          </w:p>
        </w:tc>
        <w:tc>
          <w:tcPr>
            <w:tcW w:w="5087" w:type="dxa"/>
          </w:tcPr>
          <w:p w:rsidR="00AC417D" w:rsidRPr="0016474F" w:rsidRDefault="00F607F0" w:rsidP="005B6CD7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2560955</wp:posOffset>
                      </wp:positionH>
                      <wp:positionV relativeFrom="paragraph">
                        <wp:posOffset>128905</wp:posOffset>
                      </wp:positionV>
                      <wp:extent cx="409575" cy="400050"/>
                      <wp:effectExtent l="0" t="0" r="28575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2" o:spid="_x0000_s1026" style="position:absolute;margin-left:201.65pt;margin-top:10.15pt;width:32.2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" filled="f" strokecolor="red" strokeweight="2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2686050" cy="1020866"/>
                  <wp:effectExtent l="0" t="0" r="0" b="8255"/>
                  <wp:docPr id="21" name="Picture 21" descr="C:\Users\nas\Pictures\DSCN1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as\Pictures\DSCN12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84642" cy="1020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C8B" w:rsidRPr="008C3C4E" w:rsidTr="008C3C4E">
        <w:trPr>
          <w:trHeight w:val="636"/>
        </w:trPr>
        <w:tc>
          <w:tcPr>
            <w:tcW w:w="5087" w:type="dxa"/>
          </w:tcPr>
          <w:p w:rsidR="00C94C8B" w:rsidRPr="00C94C8B" w:rsidRDefault="00927166" w:rsidP="009271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F081C">
              <w:rPr>
                <w:rFonts w:asciiTheme="minorHAnsi" w:hAnsiTheme="minorHAnsi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Remove swing bucket and either fill with s</w:t>
            </w:r>
            <w:r w:rsidR="00F607F0" w:rsidRPr="00EF081C">
              <w:rPr>
                <w:rFonts w:asciiTheme="minorHAnsi" w:hAnsiTheme="minorHAnsi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amples or use centrifuge bottle</w:t>
            </w:r>
            <w:r w:rsidR="00C94C8B" w:rsidRPr="00EF081C">
              <w:rPr>
                <w:rFonts w:asciiTheme="minorHAnsi" w:hAnsiTheme="minorHAnsi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5087" w:type="dxa"/>
          </w:tcPr>
          <w:p w:rsidR="00C94C8B" w:rsidRPr="0016474F" w:rsidRDefault="00EF081C" w:rsidP="005B6CD7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323637" cy="1030658"/>
                  <wp:effectExtent l="0" t="0" r="0" b="0"/>
                  <wp:docPr id="23" name="Picture 23" descr="C:\Users\nas\Pictures\DSCN12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nas\Pictures\DSCN126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26812" cy="103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C8B" w:rsidRPr="008C3C4E" w:rsidTr="008C3C4E">
        <w:trPr>
          <w:trHeight w:val="636"/>
        </w:trPr>
        <w:tc>
          <w:tcPr>
            <w:tcW w:w="5087" w:type="dxa"/>
          </w:tcPr>
          <w:p w:rsidR="00C94C8B" w:rsidRPr="00C94C8B" w:rsidRDefault="00927166" w:rsidP="009271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2716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Carefully</w:t>
            </w:r>
            <w:r w:rsidR="00EF081C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place samples to distribute weight</w:t>
            </w:r>
            <w:r w:rsidRPr="0092716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across entire rack.</w:t>
            </w:r>
            <w:r w:rsidR="00EF081C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There should be even weight distributions in swing buckets across from each other.</w:t>
            </w:r>
          </w:p>
        </w:tc>
        <w:tc>
          <w:tcPr>
            <w:tcW w:w="5087" w:type="dxa"/>
          </w:tcPr>
          <w:p w:rsidR="00C94C8B" w:rsidRPr="0016474F" w:rsidRDefault="00EF081C" w:rsidP="005B6CD7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427284" cy="1071379"/>
                  <wp:effectExtent l="0" t="0" r="1905" b="0"/>
                  <wp:docPr id="24" name="Picture 24" descr="C:\Users\nas\Pictures\DSCN12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nas\Pictures\DSCN1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727" cy="1073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17D" w:rsidRPr="008C3C4E" w:rsidTr="00737D3E">
        <w:trPr>
          <w:trHeight w:val="350"/>
        </w:trPr>
        <w:tc>
          <w:tcPr>
            <w:tcW w:w="5087" w:type="dxa"/>
          </w:tcPr>
          <w:p w:rsidR="00AC417D" w:rsidRPr="00CD72B2" w:rsidRDefault="00CD72B2" w:rsidP="00CD72B2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Operation</w:t>
            </w:r>
          </w:p>
        </w:tc>
        <w:tc>
          <w:tcPr>
            <w:tcW w:w="5087" w:type="dxa"/>
          </w:tcPr>
          <w:p w:rsidR="00AC417D" w:rsidRPr="00CD72B2" w:rsidRDefault="00CD72B2" w:rsidP="00CD72B2">
            <w:pPr>
              <w:jc w:val="center"/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Pictures</w:t>
            </w:r>
          </w:p>
        </w:tc>
      </w:tr>
      <w:tr w:rsidR="000E4F70" w:rsidRPr="008C3C4E" w:rsidTr="00737D3E">
        <w:trPr>
          <w:trHeight w:val="350"/>
        </w:trPr>
        <w:tc>
          <w:tcPr>
            <w:tcW w:w="5087" w:type="dxa"/>
          </w:tcPr>
          <w:p w:rsidR="000E4F70" w:rsidRPr="0016474F" w:rsidRDefault="00927166" w:rsidP="009271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2716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Place samples in bucket. THEY MUST BE COUNTERBALANCED!</w:t>
            </w:r>
          </w:p>
        </w:tc>
        <w:tc>
          <w:tcPr>
            <w:tcW w:w="5087" w:type="dxa"/>
          </w:tcPr>
          <w:p w:rsidR="000E4F70" w:rsidRPr="0016474F" w:rsidRDefault="000E4F70" w:rsidP="00CD72B2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E4F70" w:rsidRPr="008C3C4E" w:rsidTr="00737D3E">
        <w:trPr>
          <w:trHeight w:val="350"/>
        </w:trPr>
        <w:tc>
          <w:tcPr>
            <w:tcW w:w="5087" w:type="dxa"/>
          </w:tcPr>
          <w:p w:rsidR="000E4F70" w:rsidRPr="0016474F" w:rsidRDefault="00927166" w:rsidP="009271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2716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Close lid 90% closed. Lid will CLOSE AUTOMATICALLY.</w:t>
            </w:r>
          </w:p>
        </w:tc>
        <w:tc>
          <w:tcPr>
            <w:tcW w:w="5087" w:type="dxa"/>
          </w:tcPr>
          <w:p w:rsidR="000E4F70" w:rsidRPr="0016474F" w:rsidRDefault="000E4F70" w:rsidP="00CD72B2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74E37" w:rsidRPr="008C3C4E" w:rsidTr="00737D3E">
        <w:trPr>
          <w:trHeight w:val="350"/>
        </w:trPr>
        <w:tc>
          <w:tcPr>
            <w:tcW w:w="5087" w:type="dxa"/>
          </w:tcPr>
          <w:p w:rsidR="00974E37" w:rsidRPr="0016474F" w:rsidRDefault="00974E37" w:rsidP="009271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2716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With lid CLOSED, select “TIME” or “SPEED” and use arrows to adjust.</w:t>
            </w:r>
          </w:p>
        </w:tc>
        <w:tc>
          <w:tcPr>
            <w:tcW w:w="5087" w:type="dxa"/>
            <w:vMerge w:val="restart"/>
          </w:tcPr>
          <w:p w:rsidR="00974E37" w:rsidRPr="0016474F" w:rsidRDefault="00974E37" w:rsidP="00CD72B2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36B547" wp14:editId="34D5272E">
                      <wp:simplePos x="0" y="0"/>
                      <wp:positionH relativeFrom="column">
                        <wp:posOffset>2474595</wp:posOffset>
                      </wp:positionH>
                      <wp:positionV relativeFrom="paragraph">
                        <wp:posOffset>109855</wp:posOffset>
                      </wp:positionV>
                      <wp:extent cx="447675" cy="781050"/>
                      <wp:effectExtent l="0" t="0" r="28575" b="1905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781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" o:spid="_x0000_s1026" style="position:absolute;margin-left:194.85pt;margin-top:8.65pt;width:35.2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" filled="f" strokecolor="red" strokeweight="2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7ECCC6" wp14:editId="4A82B3C0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709930</wp:posOffset>
                      </wp:positionV>
                      <wp:extent cx="942975" cy="45720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15.4pt;margin-top:55.9pt;width:74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" filled="f" strokecolor="red" strokeweight="2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88DEBF8" wp14:editId="37A25A3E">
                  <wp:extent cx="3287649" cy="1285875"/>
                  <wp:effectExtent l="0" t="0" r="8255" b="0"/>
                  <wp:docPr id="25" name="Picture 25" descr="C:\Users\nas\Pictures\DSCN12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nas\Pictures\DSCN126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295487" cy="1288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E37" w:rsidRPr="008C3C4E" w:rsidTr="00737D3E">
        <w:trPr>
          <w:trHeight w:val="350"/>
        </w:trPr>
        <w:tc>
          <w:tcPr>
            <w:tcW w:w="5087" w:type="dxa"/>
          </w:tcPr>
          <w:p w:rsidR="00974E37" w:rsidRPr="0016474F" w:rsidRDefault="00974E37" w:rsidP="009271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2716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For a soft start/stop, with lid closed, press “TIME” repeatedly.</w:t>
            </w:r>
          </w:p>
        </w:tc>
        <w:tc>
          <w:tcPr>
            <w:tcW w:w="5087" w:type="dxa"/>
            <w:vMerge/>
          </w:tcPr>
          <w:p w:rsidR="00974E37" w:rsidRPr="0016474F" w:rsidRDefault="00974E37" w:rsidP="00CD72B2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74E37" w:rsidRPr="008C3C4E" w:rsidTr="00737D3E">
        <w:trPr>
          <w:trHeight w:val="350"/>
        </w:trPr>
        <w:tc>
          <w:tcPr>
            <w:tcW w:w="5087" w:type="dxa"/>
          </w:tcPr>
          <w:p w:rsidR="00974E37" w:rsidRPr="0016474F" w:rsidRDefault="00974E37" w:rsidP="009271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2716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To turn Alarm ON/OFF, with lid closed press “TIME” and “SPEED” simultaneously.</w:t>
            </w:r>
          </w:p>
        </w:tc>
        <w:tc>
          <w:tcPr>
            <w:tcW w:w="5087" w:type="dxa"/>
            <w:vMerge/>
          </w:tcPr>
          <w:p w:rsidR="00974E37" w:rsidRPr="0016474F" w:rsidRDefault="00974E37" w:rsidP="00CD72B2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94C8B" w:rsidRPr="008C3C4E" w:rsidTr="00737D3E">
        <w:trPr>
          <w:trHeight w:val="350"/>
        </w:trPr>
        <w:tc>
          <w:tcPr>
            <w:tcW w:w="5087" w:type="dxa"/>
          </w:tcPr>
          <w:p w:rsidR="00C94C8B" w:rsidRPr="0016474F" w:rsidRDefault="00927166" w:rsidP="009271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2716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Once cycle is STOPPED, </w:t>
            </w:r>
            <w:proofErr w:type="gramStart"/>
            <w:r w:rsidRPr="0092716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press “OPEN</w:t>
            </w:r>
            <w:proofErr w:type="gramEnd"/>
            <w:r w:rsidRPr="00927166"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 to retrieve samples.</w:t>
            </w:r>
          </w:p>
        </w:tc>
        <w:tc>
          <w:tcPr>
            <w:tcW w:w="5087" w:type="dxa"/>
          </w:tcPr>
          <w:p w:rsidR="00C94C8B" w:rsidRPr="0016474F" w:rsidRDefault="00974E37" w:rsidP="00CD72B2">
            <w:pPr>
              <w:jc w:val="center"/>
              <w:rPr>
                <w:rFonts w:asciiTheme="minorHAnsi" w:hAnsiTheme="minorHAnsi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66040</wp:posOffset>
                      </wp:positionV>
                      <wp:extent cx="419100" cy="428625"/>
                      <wp:effectExtent l="0" t="0" r="19050" b="2857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28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9" o:spid="_x0000_s1026" style="position:absolute;margin-left:143.9pt;margin-top:5.2pt;width:33pt;height:3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" filled="f" strokecolor="red" strokeweight="2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330601" cy="1133475"/>
                  <wp:effectExtent l="0" t="0" r="3175" b="0"/>
                  <wp:docPr id="28" name="Picture 28" descr="C:\Users\nas\Pictures\DSCN12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nas\Pictures\DSCN126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1742" cy="1134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17D" w:rsidRPr="0077051F" w:rsidRDefault="00AC417D" w:rsidP="00C83729">
      <w:pPr>
        <w:jc w:val="center"/>
        <w:rPr>
          <w:rFonts w:ascii="Bookman Old Style" w:hAnsi="Bookman Old Style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AC417D" w:rsidRPr="0077051F" w:rsidSect="005B6C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4FA5"/>
    <w:multiLevelType w:val="hybridMultilevel"/>
    <w:tmpl w:val="C142A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47C1"/>
    <w:multiLevelType w:val="hybridMultilevel"/>
    <w:tmpl w:val="C142A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F2"/>
    <w:rsid w:val="000237F0"/>
    <w:rsid w:val="000A3F14"/>
    <w:rsid w:val="000E23FF"/>
    <w:rsid w:val="000E4F70"/>
    <w:rsid w:val="0016474F"/>
    <w:rsid w:val="0019346A"/>
    <w:rsid w:val="001B4AD2"/>
    <w:rsid w:val="002347D6"/>
    <w:rsid w:val="00312161"/>
    <w:rsid w:val="005372F8"/>
    <w:rsid w:val="005B6CD7"/>
    <w:rsid w:val="00603EDF"/>
    <w:rsid w:val="00642EAF"/>
    <w:rsid w:val="00726029"/>
    <w:rsid w:val="00737D3E"/>
    <w:rsid w:val="0077051F"/>
    <w:rsid w:val="00814292"/>
    <w:rsid w:val="00876D41"/>
    <w:rsid w:val="008A24F2"/>
    <w:rsid w:val="008C3C4E"/>
    <w:rsid w:val="00927166"/>
    <w:rsid w:val="00974E37"/>
    <w:rsid w:val="009C44C8"/>
    <w:rsid w:val="00A72EDA"/>
    <w:rsid w:val="00AC417D"/>
    <w:rsid w:val="00AD2F54"/>
    <w:rsid w:val="00B27B8D"/>
    <w:rsid w:val="00C83729"/>
    <w:rsid w:val="00C94C8B"/>
    <w:rsid w:val="00CD0D7F"/>
    <w:rsid w:val="00CD72B2"/>
    <w:rsid w:val="00CE3619"/>
    <w:rsid w:val="00D77569"/>
    <w:rsid w:val="00D927D0"/>
    <w:rsid w:val="00ED7C03"/>
    <w:rsid w:val="00EF081C"/>
    <w:rsid w:val="00F607F0"/>
    <w:rsid w:val="00F7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D3E"/>
  </w:style>
  <w:style w:type="paragraph" w:styleId="Heading1">
    <w:name w:val="heading 1"/>
    <w:basedOn w:val="Normal"/>
    <w:next w:val="Normal"/>
    <w:link w:val="Heading1Char"/>
    <w:uiPriority w:val="9"/>
    <w:qFormat/>
    <w:rsid w:val="008A2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A2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5B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64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D3E"/>
  </w:style>
  <w:style w:type="paragraph" w:styleId="Heading1">
    <w:name w:val="heading 1"/>
    <w:basedOn w:val="Normal"/>
    <w:next w:val="Normal"/>
    <w:link w:val="Heading1Char"/>
    <w:uiPriority w:val="9"/>
    <w:qFormat/>
    <w:rsid w:val="008A2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A2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5B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64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BB650-B930-4CD4-87FC-20D0958A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Werner, Jaimie A.</dc:creator>
  <cp:lastModifiedBy>Moody, Rhonda L.</cp:lastModifiedBy>
  <cp:revision>9</cp:revision>
  <cp:lastPrinted>2014-08-07T18:48:00Z</cp:lastPrinted>
  <dcterms:created xsi:type="dcterms:W3CDTF">2014-07-30T17:52:00Z</dcterms:created>
  <dcterms:modified xsi:type="dcterms:W3CDTF">2014-10-24T17:19:00Z</dcterms:modified>
</cp:coreProperties>
</file>