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3FF" w:rsidRDefault="005B6CD7" w:rsidP="001B7D55">
      <w:pPr>
        <w:spacing w:after="0"/>
        <w:jc w:val="center"/>
        <w:rPr>
          <w:rFonts w:asciiTheme="minorHAnsi" w:hAnsiTheme="minorHAnsi"/>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B6CD7">
        <w:rPr>
          <w:rFonts w:asciiTheme="minorHAnsi" w:hAnsiTheme="minorHAnsi"/>
          <w:b/>
          <w:noProof/>
          <w:sz w:val="52"/>
          <w:szCs w:val="52"/>
        </w:rPr>
        <mc:AlternateContent>
          <mc:Choice Requires="wps">
            <w:drawing>
              <wp:anchor distT="0" distB="0" distL="114300" distR="114300" simplePos="0" relativeHeight="251659264" behindDoc="0" locked="0" layoutInCell="1" allowOverlap="1" wp14:anchorId="1C7C62EA" wp14:editId="6AEB66E0">
                <wp:simplePos x="0" y="0"/>
                <wp:positionH relativeFrom="column">
                  <wp:posOffset>6553200</wp:posOffset>
                </wp:positionH>
                <wp:positionV relativeFrom="paragraph">
                  <wp:posOffset>-304801</wp:posOffset>
                </wp:positionV>
                <wp:extent cx="542925" cy="970597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542925" cy="9705975"/>
                        </a:xfrm>
                        <a:prstGeom prst="rect">
                          <a:avLst/>
                        </a:prstGeom>
                        <a:solidFill>
                          <a:schemeClr val="accent6">
                            <a:lumMod val="60000"/>
                            <a:lumOff val="40000"/>
                          </a:schemeClr>
                        </a:solidFill>
                        <a:ln w="28575">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B6CD7" w:rsidRPr="005B6CD7" w:rsidRDefault="00A86E01" w:rsidP="005B6CD7">
                            <w:pPr>
                              <w:jc w:val="cente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Diamond Saw QSG</w:t>
                            </w:r>
                          </w:p>
                          <w:p w:rsidR="005B6CD7" w:rsidRPr="005B6CD7" w:rsidRDefault="005B6CD7">
                            <w:pPr>
                              <w:rPr>
                                <w:rFonts w:asciiTheme="minorHAnsi" w:hAnsiTheme="minorHAnsi"/>
                                <w:sz w:val="40"/>
                                <w:szCs w:val="4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16pt;margin-top:-24pt;width:42.75pt;height:7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" fillcolor="#fabf8f [1945]" strokecolor="#e36c0a [2409]" strokeweight="2.25pt">
                <v:textbox style="layout-flow:vertical">
                  <w:txbxContent>
                    <w:p w:rsidR="005B6CD7" w:rsidRPr="005B6CD7" w:rsidRDefault="00A86E01" w:rsidP="005B6CD7">
                      <w:pPr>
                        <w:jc w:val="cente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Diamond Saw QSG</w:t>
                      </w:r>
                    </w:p>
                    <w:p w:rsidR="005B6CD7" w:rsidRPr="005B6CD7" w:rsidRDefault="005B6CD7">
                      <w:pPr>
                        <w:rPr>
                          <w:rFonts w:asciiTheme="minorHAnsi" w:hAnsiTheme="minorHAnsi"/>
                          <w:sz w:val="40"/>
                          <w:szCs w:val="40"/>
                        </w:rPr>
                      </w:pPr>
                    </w:p>
                  </w:txbxContent>
                </v:textbox>
              </v:shape>
            </w:pict>
          </mc:Fallback>
        </mc:AlternateContent>
      </w:r>
      <w:r w:rsidR="00AD323E">
        <w:rPr>
          <w:rFonts w:asciiTheme="minorHAnsi" w:hAnsiTheme="minorHAnsi"/>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Diamond Saw</w:t>
      </w:r>
    </w:p>
    <w:p w:rsidR="0019346A" w:rsidRPr="005B6CD7" w:rsidRDefault="00AD323E" w:rsidP="005B6CD7">
      <w:pPr>
        <w:jc w:val="center"/>
        <w:rPr>
          <w:rFonts w:asciiTheme="minorHAnsi" w:hAnsiTheme="minorHAnsi"/>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D323E">
        <w:rPr>
          <w:rFonts w:ascii="Bookman Old Style" w:eastAsia="Calibri" w:hAnsi="Bookman Old Style" w:cs="Times New Roman"/>
          <w:noProof/>
          <w:color w:val="000000"/>
          <w:sz w:val="20"/>
          <w:szCs w:val="20"/>
        </w:rPr>
        <w:drawing>
          <wp:inline distT="0" distB="0" distL="0" distR="0" wp14:anchorId="0613E3C5" wp14:editId="4415AC4C">
            <wp:extent cx="2353830" cy="1666875"/>
            <wp:effectExtent l="0" t="0" r="889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srcRect l="3984" t="7533" r="3187" b="3683"/>
                    <a:stretch/>
                  </pic:blipFill>
                  <pic:spPr bwMode="auto">
                    <a:xfrm>
                      <a:off x="0" y="0"/>
                      <a:ext cx="2357550" cy="166950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tbl>
      <w:tblPr>
        <w:tblStyle w:val="TableGrid"/>
        <w:tblW w:w="0" w:type="auto"/>
        <w:tblLook w:val="04A0" w:firstRow="1" w:lastRow="0" w:firstColumn="1" w:lastColumn="0" w:noHBand="0" w:noVBand="1"/>
      </w:tblPr>
      <w:tblGrid>
        <w:gridCol w:w="5043"/>
        <w:gridCol w:w="5043"/>
      </w:tblGrid>
      <w:tr w:rsidR="00367815" w:rsidRPr="005B6CD7" w:rsidTr="001F243C">
        <w:trPr>
          <w:trHeight w:val="323"/>
        </w:trPr>
        <w:tc>
          <w:tcPr>
            <w:tcW w:w="10086" w:type="dxa"/>
            <w:gridSpan w:val="2"/>
          </w:tcPr>
          <w:p w:rsidR="00367815" w:rsidRPr="005B6CD7" w:rsidRDefault="00367815" w:rsidP="001F243C">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6CD7">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Potential Hazards while performing these activities</w:t>
            </w:r>
          </w:p>
        </w:tc>
      </w:tr>
      <w:tr w:rsidR="00367815" w:rsidRPr="0077051F" w:rsidTr="001F243C">
        <w:trPr>
          <w:trHeight w:val="630"/>
        </w:trPr>
        <w:tc>
          <w:tcPr>
            <w:tcW w:w="5043" w:type="dxa"/>
          </w:tcPr>
          <w:p w:rsidR="00367815" w:rsidRPr="0077051F" w:rsidRDefault="00367815" w:rsidP="001F243C">
            <w:pPr>
              <w:tabs>
                <w:tab w:val="center" w:pos="2413"/>
              </w:tabs>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color w:val="C00000"/>
              </w:rPr>
              <w:drawing>
                <wp:inline distT="0" distB="0" distL="0" distR="0" wp14:anchorId="7050F69F" wp14:editId="6D121291">
                  <wp:extent cx="506095" cy="475615"/>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475615"/>
                          </a:xfrm>
                          <a:prstGeom prst="rect">
                            <a:avLst/>
                          </a:prstGeom>
                          <a:noFill/>
                        </pic:spPr>
                      </pic:pic>
                    </a:graphicData>
                  </a:graphic>
                </wp:inline>
              </w:drawing>
            </w: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Electrical Hazard</w:t>
            </w:r>
          </w:p>
        </w:tc>
        <w:tc>
          <w:tcPr>
            <w:tcW w:w="5043" w:type="dxa"/>
          </w:tcPr>
          <w:p w:rsidR="00367815" w:rsidRPr="0077051F" w:rsidRDefault="00367815"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This equipment contains electrical units that may come into contact with skin or liquids.</w:t>
            </w:r>
          </w:p>
        </w:tc>
      </w:tr>
      <w:tr w:rsidR="00367815" w:rsidRPr="0077051F" w:rsidTr="001F243C">
        <w:trPr>
          <w:trHeight w:val="630"/>
        </w:trPr>
        <w:tc>
          <w:tcPr>
            <w:tcW w:w="5043" w:type="dxa"/>
          </w:tcPr>
          <w:p w:rsidR="00367815" w:rsidRDefault="00367815" w:rsidP="001F243C">
            <w:pPr>
              <w:rPr>
                <w:rFonts w:asciiTheme="minorHAnsi" w:hAnsiTheme="minorHAnsi"/>
                <w:noProof/>
              </w:rPr>
            </w:pPr>
            <w:r>
              <w:rPr>
                <w:rFonts w:asciiTheme="minorHAnsi" w:hAnsiTheme="minorHAnsi"/>
                <w:noProof/>
              </w:rPr>
              <w:drawing>
                <wp:inline distT="0" distB="0" distL="0" distR="0" wp14:anchorId="695F3896" wp14:editId="050AD2B3">
                  <wp:extent cx="506095" cy="4635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95" cy="463550"/>
                          </a:xfrm>
                          <a:prstGeom prst="rect">
                            <a:avLst/>
                          </a:prstGeom>
                          <a:noFill/>
                        </pic:spPr>
                      </pic:pic>
                    </a:graphicData>
                  </a:graphic>
                </wp:inline>
              </w:drawing>
            </w:r>
            <w:r>
              <w:rPr>
                <w:rFonts w:asciiTheme="minorHAnsi" w:hAnsiTheme="minorHAnsi"/>
                <w:noProof/>
              </w:rPr>
              <w:t xml:space="preserve">   </w:t>
            </w:r>
            <w:r w:rsidRPr="004F41F8">
              <w:rPr>
                <w:rFonts w:asciiTheme="minorHAnsi" w:hAnsiTheme="minorHAnsi"/>
                <w:noProof/>
                <w:color w:val="C00000"/>
              </w:rPr>
              <w:t>Chemical Hazard</w:t>
            </w:r>
          </w:p>
        </w:tc>
        <w:tc>
          <w:tcPr>
            <w:tcW w:w="5043" w:type="dxa"/>
          </w:tcPr>
          <w:p w:rsidR="00367815" w:rsidRPr="0077051F" w:rsidRDefault="00367815"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This equipment is used near potentially hazardous chemicals.</w:t>
            </w:r>
          </w:p>
        </w:tc>
      </w:tr>
      <w:tr w:rsidR="00367815" w:rsidTr="001F243C">
        <w:trPr>
          <w:trHeight w:val="630"/>
        </w:trPr>
        <w:tc>
          <w:tcPr>
            <w:tcW w:w="5043" w:type="dxa"/>
          </w:tcPr>
          <w:p w:rsidR="00367815" w:rsidRDefault="007C6EF1" w:rsidP="001F243C">
            <w:pPr>
              <w:rPr>
                <w:rFonts w:asciiTheme="minorHAnsi" w:hAnsiTheme="minorHAnsi"/>
                <w:noProof/>
              </w:rPr>
            </w:pPr>
            <w:r>
              <w:rPr>
                <w:rFonts w:asciiTheme="minorHAnsi" w:hAnsiTheme="minorHAnsi"/>
                <w:noProof/>
              </w:rPr>
              <w:drawing>
                <wp:inline distT="0" distB="0" distL="0" distR="0" wp14:anchorId="654AA889">
                  <wp:extent cx="506095" cy="4635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95" cy="463550"/>
                          </a:xfrm>
                          <a:prstGeom prst="rect">
                            <a:avLst/>
                          </a:prstGeom>
                          <a:noFill/>
                        </pic:spPr>
                      </pic:pic>
                    </a:graphicData>
                  </a:graphic>
                </wp:inline>
              </w:drawing>
            </w:r>
            <w:r w:rsidR="00367815">
              <w:rPr>
                <w:rFonts w:asciiTheme="minorHAnsi" w:hAnsiTheme="minorHAnsi"/>
                <w:noProof/>
              </w:rPr>
              <w:t xml:space="preserve">   </w:t>
            </w:r>
            <w:r w:rsidR="00AB4BD1">
              <w:rPr>
                <w:rFonts w:asciiTheme="minorHAnsi" w:hAnsiTheme="minorHAnsi"/>
                <w:noProof/>
                <w:color w:val="C00000"/>
              </w:rPr>
              <w:t>Dust</w:t>
            </w:r>
            <w:r w:rsidR="00367815" w:rsidRPr="00B64597">
              <w:rPr>
                <w:rFonts w:asciiTheme="minorHAnsi" w:hAnsiTheme="minorHAnsi"/>
                <w:noProof/>
                <w:color w:val="C00000"/>
              </w:rPr>
              <w:t xml:space="preserve"> </w:t>
            </w:r>
            <w:r>
              <w:rPr>
                <w:rFonts w:asciiTheme="minorHAnsi" w:hAnsiTheme="minorHAnsi"/>
                <w:noProof/>
                <w:color w:val="C00000"/>
              </w:rPr>
              <w:t xml:space="preserve">Inhalation </w:t>
            </w:r>
            <w:r w:rsidR="00367815" w:rsidRPr="00B64597">
              <w:rPr>
                <w:rFonts w:asciiTheme="minorHAnsi" w:hAnsiTheme="minorHAnsi"/>
                <w:noProof/>
                <w:color w:val="C00000"/>
              </w:rPr>
              <w:t>Hazard</w:t>
            </w:r>
          </w:p>
        </w:tc>
        <w:tc>
          <w:tcPr>
            <w:tcW w:w="5043" w:type="dxa"/>
          </w:tcPr>
          <w:p w:rsidR="00367815" w:rsidRDefault="00AB4BD1"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Dust may be created during cutting.</w:t>
            </w:r>
          </w:p>
        </w:tc>
      </w:tr>
      <w:tr w:rsidR="00367815" w:rsidTr="001F243C">
        <w:trPr>
          <w:trHeight w:val="630"/>
        </w:trPr>
        <w:tc>
          <w:tcPr>
            <w:tcW w:w="5043" w:type="dxa"/>
          </w:tcPr>
          <w:p w:rsidR="00367815" w:rsidRDefault="00367815" w:rsidP="001F243C">
            <w:pPr>
              <w:rPr>
                <w:rFonts w:asciiTheme="minorHAnsi" w:hAnsiTheme="minorHAnsi"/>
                <w:noProof/>
              </w:rPr>
            </w:pPr>
            <w:r>
              <w:rPr>
                <w:rFonts w:asciiTheme="minorHAnsi" w:hAnsiTheme="minorHAnsi"/>
                <w:noProof/>
              </w:rPr>
              <w:drawing>
                <wp:inline distT="0" distB="0" distL="0" distR="0" wp14:anchorId="46A6E5AA" wp14:editId="0BC58BB8">
                  <wp:extent cx="530225" cy="469265"/>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25" cy="469265"/>
                          </a:xfrm>
                          <a:prstGeom prst="rect">
                            <a:avLst/>
                          </a:prstGeom>
                          <a:noFill/>
                        </pic:spPr>
                      </pic:pic>
                    </a:graphicData>
                  </a:graphic>
                </wp:inline>
              </w:drawing>
            </w:r>
            <w:r>
              <w:rPr>
                <w:rFonts w:asciiTheme="minorHAnsi" w:hAnsiTheme="minorHAnsi"/>
                <w:noProof/>
              </w:rPr>
              <w:t xml:space="preserve">   </w:t>
            </w:r>
            <w:r w:rsidRPr="00B64597">
              <w:rPr>
                <w:rFonts w:asciiTheme="minorHAnsi" w:hAnsiTheme="minorHAnsi"/>
                <w:noProof/>
                <w:color w:val="C00000"/>
              </w:rPr>
              <w:t>Slip Hazard</w:t>
            </w:r>
          </w:p>
        </w:tc>
        <w:tc>
          <w:tcPr>
            <w:tcW w:w="5043" w:type="dxa"/>
          </w:tcPr>
          <w:p w:rsidR="00367815" w:rsidRDefault="00367815"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Liquids from the unit may fall on the floor, causing slippery conditions.</w:t>
            </w:r>
          </w:p>
        </w:tc>
      </w:tr>
      <w:tr w:rsidR="00AB4BD1" w:rsidTr="001F243C">
        <w:trPr>
          <w:trHeight w:val="630"/>
        </w:trPr>
        <w:tc>
          <w:tcPr>
            <w:tcW w:w="5043" w:type="dxa"/>
          </w:tcPr>
          <w:p w:rsidR="00AB4BD1" w:rsidRDefault="00280177" w:rsidP="001F243C">
            <w:pPr>
              <w:rPr>
                <w:rFonts w:asciiTheme="minorHAnsi" w:hAnsiTheme="minorHAnsi"/>
                <w:noProof/>
              </w:rPr>
            </w:pPr>
            <w:r w:rsidRPr="00280177">
              <w:rPr>
                <w:rFonts w:asciiTheme="minorHAnsi" w:hAnsiTheme="minorHAnsi"/>
                <w:noProof/>
                <w:color w:val="C00000"/>
              </w:rPr>
              <w:drawing>
                <wp:inline distT="0" distB="0" distL="0" distR="0">
                  <wp:extent cx="513370" cy="466344"/>
                  <wp:effectExtent l="0" t="0" r="1270" b="0"/>
                  <wp:docPr id="7" name="Picture 7" descr="International Symbol Labels - Cut or Sever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ational Symbol Labels - Cut or Sever Hazar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13370" cy="4663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noProof/>
                <w:color w:val="C00000"/>
              </w:rPr>
              <w:t xml:space="preserve">   </w:t>
            </w:r>
            <w:r w:rsidR="00AB4BD1" w:rsidRPr="00F776E4">
              <w:rPr>
                <w:rFonts w:asciiTheme="minorHAnsi" w:hAnsiTheme="minorHAnsi"/>
                <w:noProof/>
                <w:color w:val="C00000"/>
              </w:rPr>
              <w:t>Cut Hazard</w:t>
            </w:r>
          </w:p>
        </w:tc>
        <w:tc>
          <w:tcPr>
            <w:tcW w:w="5043" w:type="dxa"/>
          </w:tcPr>
          <w:p w:rsidR="00AB4BD1" w:rsidRDefault="00AB4BD1"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 careful of the blade when working with the saw.</w:t>
            </w:r>
          </w:p>
        </w:tc>
      </w:tr>
      <w:tr w:rsidR="00AB4BD1" w:rsidTr="001F243C">
        <w:trPr>
          <w:trHeight w:val="630"/>
        </w:trPr>
        <w:tc>
          <w:tcPr>
            <w:tcW w:w="5043" w:type="dxa"/>
          </w:tcPr>
          <w:p w:rsidR="00AB4BD1" w:rsidRDefault="00F776E4" w:rsidP="001F243C">
            <w:pPr>
              <w:rPr>
                <w:rFonts w:asciiTheme="minorHAnsi" w:hAnsiTheme="minorHAnsi"/>
                <w:noProof/>
              </w:rPr>
            </w:pPr>
            <w:r>
              <w:rPr>
                <w:rFonts w:asciiTheme="minorHAnsi" w:hAnsiTheme="minorHAnsi"/>
                <w:noProof/>
                <w:color w:val="C00000"/>
              </w:rPr>
              <w:drawing>
                <wp:inline distT="0" distB="0" distL="0" distR="0" wp14:anchorId="234A102F">
                  <wp:extent cx="530225" cy="4635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 cy="463550"/>
                          </a:xfrm>
                          <a:prstGeom prst="rect">
                            <a:avLst/>
                          </a:prstGeom>
                          <a:noFill/>
                        </pic:spPr>
                      </pic:pic>
                    </a:graphicData>
                  </a:graphic>
                </wp:inline>
              </w:drawing>
            </w:r>
            <w:r>
              <w:rPr>
                <w:rFonts w:asciiTheme="minorHAnsi" w:hAnsiTheme="minorHAnsi"/>
                <w:noProof/>
                <w:color w:val="C00000"/>
              </w:rPr>
              <w:t xml:space="preserve">   </w:t>
            </w:r>
            <w:r w:rsidR="00AB4BD1" w:rsidRPr="00F776E4">
              <w:rPr>
                <w:rFonts w:asciiTheme="minorHAnsi" w:hAnsiTheme="minorHAnsi"/>
                <w:noProof/>
                <w:color w:val="C00000"/>
              </w:rPr>
              <w:t>Pinch Hazard</w:t>
            </w:r>
          </w:p>
        </w:tc>
        <w:tc>
          <w:tcPr>
            <w:tcW w:w="5043" w:type="dxa"/>
          </w:tcPr>
          <w:p w:rsidR="00AB4BD1" w:rsidRDefault="00AB4BD1"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When opening and shutting the door to the lubrication water trough</w:t>
            </w:r>
            <w:r w:rsidR="00F776E4">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be careful not the pinch a finger.</w:t>
            </w:r>
          </w:p>
        </w:tc>
      </w:tr>
    </w:tbl>
    <w:p w:rsidR="005B6CD7" w:rsidRPr="007277B1" w:rsidRDefault="005B6CD7" w:rsidP="001B7D55">
      <w:pPr>
        <w:spacing w:after="0"/>
        <w:jc w:val="center"/>
        <w:rPr>
          <w:rFonts w:ascii="Bookman Old Style" w:hAnsi="Bookman Old Style"/>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TableGrid"/>
        <w:tblW w:w="0" w:type="auto"/>
        <w:tblLook w:val="04A0" w:firstRow="1" w:lastRow="0" w:firstColumn="1" w:lastColumn="0" w:noHBand="0" w:noVBand="1"/>
      </w:tblPr>
      <w:tblGrid>
        <w:gridCol w:w="5080"/>
        <w:gridCol w:w="5080"/>
      </w:tblGrid>
      <w:tr w:rsidR="00367815" w:rsidRPr="0077051F" w:rsidTr="001F243C">
        <w:trPr>
          <w:trHeight w:val="368"/>
        </w:trPr>
        <w:tc>
          <w:tcPr>
            <w:tcW w:w="10160" w:type="dxa"/>
            <w:gridSpan w:val="2"/>
          </w:tcPr>
          <w:p w:rsidR="00367815" w:rsidRPr="0077051F" w:rsidRDefault="00367815" w:rsidP="001F243C">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7051F">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Preventions to reduce exposure to hazards:</w:t>
            </w:r>
          </w:p>
        </w:tc>
      </w:tr>
      <w:tr w:rsidR="00367815" w:rsidRPr="0077051F" w:rsidTr="001F243C">
        <w:trPr>
          <w:trHeight w:val="315"/>
        </w:trPr>
        <w:tc>
          <w:tcPr>
            <w:tcW w:w="5080" w:type="dxa"/>
          </w:tcPr>
          <w:p w:rsidR="00367815" w:rsidRPr="0077051F" w:rsidRDefault="00367815" w:rsidP="001F243C">
            <w:pPr>
              <w:tabs>
                <w:tab w:val="left" w:pos="1230"/>
              </w:tabs>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1451D">
              <w:rPr>
                <w:rFonts w:asciiTheme="minorHAnsi" w:hAnsiTheme="minorHAnsi"/>
                <w:noProof/>
                <w:color w:val="C00000"/>
              </w:rPr>
              <w:drawing>
                <wp:anchor distT="0" distB="0" distL="114300" distR="114300" simplePos="0" relativeHeight="251661312" behindDoc="1" locked="0" layoutInCell="1" allowOverlap="1" wp14:anchorId="78619E23" wp14:editId="53FCA07F">
                  <wp:simplePos x="0" y="0"/>
                  <wp:positionH relativeFrom="column">
                    <wp:posOffset>-66675</wp:posOffset>
                  </wp:positionH>
                  <wp:positionV relativeFrom="paragraph">
                    <wp:posOffset>0</wp:posOffset>
                  </wp:positionV>
                  <wp:extent cx="463550" cy="450850"/>
                  <wp:effectExtent l="0" t="0" r="0" b="6350"/>
                  <wp:wrapTight wrapText="bothSides">
                    <wp:wrapPolygon edited="0">
                      <wp:start x="0" y="0"/>
                      <wp:lineTo x="0" y="20992"/>
                      <wp:lineTo x="20416" y="20992"/>
                      <wp:lineTo x="204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550" cy="450850"/>
                          </a:xfrm>
                          <a:prstGeom prst="rect">
                            <a:avLst/>
                          </a:prstGeom>
                          <a:noFill/>
                        </pic:spPr>
                      </pic:pic>
                    </a:graphicData>
                  </a:graphic>
                  <wp14:sizeRelH relativeFrom="page">
                    <wp14:pctWidth>0</wp14:pctWidth>
                  </wp14:sizeRelH>
                  <wp14:sizeRelV relativeFrom="page">
                    <wp14:pctHeight>0</wp14:pctHeight>
                  </wp14:sizeRelV>
                </wp:anchor>
              </w:drawing>
            </w:r>
            <w:r w:rsidRPr="0021451D">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Eye Protection</w:t>
            </w:r>
          </w:p>
        </w:tc>
        <w:tc>
          <w:tcPr>
            <w:tcW w:w="5080" w:type="dxa"/>
          </w:tcPr>
          <w:p w:rsidR="00367815" w:rsidRPr="0077051F" w:rsidRDefault="00367815"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32A8">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Wear safety glasses while operating.</w:t>
            </w:r>
          </w:p>
        </w:tc>
      </w:tr>
      <w:tr w:rsidR="00367815" w:rsidRPr="0077051F" w:rsidTr="001F243C">
        <w:trPr>
          <w:trHeight w:val="299"/>
        </w:trPr>
        <w:tc>
          <w:tcPr>
            <w:tcW w:w="5080" w:type="dxa"/>
          </w:tcPr>
          <w:p w:rsidR="00367815" w:rsidRPr="0077051F" w:rsidRDefault="00367815" w:rsidP="001F243C">
            <w:pPr>
              <w:tabs>
                <w:tab w:val="left" w:pos="570"/>
              </w:tabs>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1451D">
              <w:rPr>
                <w:rFonts w:asciiTheme="minorHAnsi" w:hAnsiTheme="minorHAnsi"/>
                <w:noProof/>
                <w:color w:val="C00000"/>
              </w:rPr>
              <w:drawing>
                <wp:anchor distT="0" distB="0" distL="114300" distR="114300" simplePos="0" relativeHeight="251662336" behindDoc="1" locked="0" layoutInCell="1" allowOverlap="1" wp14:anchorId="1DA604AD" wp14:editId="050E20D7">
                  <wp:simplePos x="0" y="0"/>
                  <wp:positionH relativeFrom="column">
                    <wp:posOffset>-66675</wp:posOffset>
                  </wp:positionH>
                  <wp:positionV relativeFrom="paragraph">
                    <wp:posOffset>0</wp:posOffset>
                  </wp:positionV>
                  <wp:extent cx="450850" cy="445135"/>
                  <wp:effectExtent l="0" t="0" r="6350" b="0"/>
                  <wp:wrapTight wrapText="bothSides">
                    <wp:wrapPolygon edited="0">
                      <wp:start x="0" y="0"/>
                      <wp:lineTo x="0" y="20337"/>
                      <wp:lineTo x="20992" y="20337"/>
                      <wp:lineTo x="209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45135"/>
                          </a:xfrm>
                          <a:prstGeom prst="rect">
                            <a:avLst/>
                          </a:prstGeom>
                          <a:noFill/>
                        </pic:spPr>
                      </pic:pic>
                    </a:graphicData>
                  </a:graphic>
                  <wp14:sizeRelH relativeFrom="page">
                    <wp14:pctWidth>0</wp14:pctWidth>
                  </wp14:sizeRelH>
                  <wp14:sizeRelV relativeFrom="page">
                    <wp14:pctHeight>0</wp14:pctHeight>
                  </wp14:sizeRelV>
                </wp:anchor>
              </w:drawing>
            </w:r>
            <w:r w:rsidRPr="0021451D">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Protective Gloves</w:t>
            </w:r>
          </w:p>
        </w:tc>
        <w:tc>
          <w:tcPr>
            <w:tcW w:w="5080" w:type="dxa"/>
          </w:tcPr>
          <w:p w:rsidR="00367815" w:rsidRPr="0077051F" w:rsidRDefault="00367815"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32A8">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Wear appropriate gloves for </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r w:rsidRPr="001632A8">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hemical usage.</w:t>
            </w:r>
          </w:p>
        </w:tc>
      </w:tr>
      <w:tr w:rsidR="00367815" w:rsidRPr="0077051F" w:rsidTr="001F243C">
        <w:trPr>
          <w:trHeight w:val="315"/>
        </w:trPr>
        <w:tc>
          <w:tcPr>
            <w:tcW w:w="5080" w:type="dxa"/>
          </w:tcPr>
          <w:p w:rsidR="00367815" w:rsidRPr="0077051F" w:rsidRDefault="00367815" w:rsidP="001F243C">
            <w:pPr>
              <w:tabs>
                <w:tab w:val="left" w:pos="990"/>
                <w:tab w:val="left" w:pos="3000"/>
              </w:tabs>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1451D">
              <w:rPr>
                <w:rFonts w:asciiTheme="minorHAnsi" w:hAnsiTheme="minorHAnsi"/>
                <w:noProof/>
                <w:color w:val="C00000"/>
              </w:rPr>
              <w:drawing>
                <wp:anchor distT="0" distB="0" distL="114300" distR="114300" simplePos="0" relativeHeight="251663360" behindDoc="1" locked="0" layoutInCell="1" allowOverlap="1" wp14:anchorId="0A0E903B" wp14:editId="6BBFDCC8">
                  <wp:simplePos x="0" y="0"/>
                  <wp:positionH relativeFrom="column">
                    <wp:posOffset>-66675</wp:posOffset>
                  </wp:positionH>
                  <wp:positionV relativeFrom="paragraph">
                    <wp:posOffset>-9525</wp:posOffset>
                  </wp:positionV>
                  <wp:extent cx="445135" cy="445135"/>
                  <wp:effectExtent l="0" t="0" r="0" b="0"/>
                  <wp:wrapTight wrapText="bothSides">
                    <wp:wrapPolygon edited="0">
                      <wp:start x="0" y="0"/>
                      <wp:lineTo x="0" y="20337"/>
                      <wp:lineTo x="20337" y="20337"/>
                      <wp:lineTo x="203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14:sizeRelH relativeFrom="page">
                    <wp14:pctWidth>0</wp14:pctWidth>
                  </wp14:sizeRelH>
                  <wp14:sizeRelV relativeFrom="page">
                    <wp14:pctHeight>0</wp14:pctHeight>
                  </wp14:sizeRelV>
                </wp:anchor>
              </w:drawing>
            </w:r>
            <w:r w:rsidRPr="0021451D">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Non-Slip, Closed Shoes</w:t>
            </w:r>
          </w:p>
        </w:tc>
        <w:tc>
          <w:tcPr>
            <w:tcW w:w="5080" w:type="dxa"/>
          </w:tcPr>
          <w:p w:rsidR="00367815" w:rsidRPr="0077051F" w:rsidRDefault="00367815"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32A8">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Wear non-slip, closed shoes to avoid spills.</w:t>
            </w:r>
          </w:p>
        </w:tc>
      </w:tr>
      <w:tr w:rsidR="00367815" w:rsidTr="001F243C">
        <w:trPr>
          <w:trHeight w:val="315"/>
        </w:trPr>
        <w:tc>
          <w:tcPr>
            <w:tcW w:w="5080" w:type="dxa"/>
          </w:tcPr>
          <w:p w:rsidR="00367815" w:rsidRPr="006443CA" w:rsidRDefault="00367815" w:rsidP="001F243C">
            <w:pPr>
              <w:tabs>
                <w:tab w:val="left" w:pos="990"/>
                <w:tab w:val="left" w:pos="3000"/>
              </w:tabs>
              <w:rPr>
                <w:rFonts w:asciiTheme="minorHAnsi" w:hAnsiTheme="minorHAnsi"/>
              </w:rPr>
            </w:pPr>
            <w:r w:rsidRPr="0021451D">
              <w:rPr>
                <w:rFonts w:asciiTheme="minorHAnsi" w:hAnsiTheme="minorHAnsi"/>
                <w:noProof/>
                <w:color w:val="C00000"/>
              </w:rPr>
              <w:drawing>
                <wp:anchor distT="0" distB="0" distL="114300" distR="114300" simplePos="0" relativeHeight="251664384" behindDoc="1" locked="0" layoutInCell="1" allowOverlap="1" wp14:anchorId="3A85CB15" wp14:editId="39CCCA28">
                  <wp:simplePos x="0" y="0"/>
                  <wp:positionH relativeFrom="column">
                    <wp:posOffset>-66675</wp:posOffset>
                  </wp:positionH>
                  <wp:positionV relativeFrom="paragraph">
                    <wp:posOffset>-9525</wp:posOffset>
                  </wp:positionV>
                  <wp:extent cx="438785" cy="426720"/>
                  <wp:effectExtent l="0" t="0" r="0" b="0"/>
                  <wp:wrapTight wrapText="bothSides">
                    <wp:wrapPolygon edited="0">
                      <wp:start x="0" y="0"/>
                      <wp:lineTo x="0" y="20250"/>
                      <wp:lineTo x="20631" y="20250"/>
                      <wp:lineTo x="206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785" cy="426720"/>
                          </a:xfrm>
                          <a:prstGeom prst="rect">
                            <a:avLst/>
                          </a:prstGeom>
                          <a:noFill/>
                        </pic:spPr>
                      </pic:pic>
                    </a:graphicData>
                  </a:graphic>
                  <wp14:sizeRelH relativeFrom="page">
                    <wp14:pctWidth>0</wp14:pctWidth>
                  </wp14:sizeRelH>
                  <wp14:sizeRelV relativeFrom="page">
                    <wp14:pctHeight>0</wp14:pctHeight>
                  </wp14:sizeRelV>
                </wp:anchor>
              </w:drawing>
            </w:r>
            <w:r w:rsidRPr="0021451D">
              <w:rPr>
                <w:rFonts w:asciiTheme="minorHAnsi" w:hAnsiTheme="minorHAnsi"/>
                <w:color w:val="C00000"/>
              </w:rPr>
              <w:t>Read Manual</w:t>
            </w:r>
          </w:p>
        </w:tc>
        <w:tc>
          <w:tcPr>
            <w:tcW w:w="5080" w:type="dxa"/>
          </w:tcPr>
          <w:p w:rsidR="00367815" w:rsidRDefault="00367815" w:rsidP="001F243C">
            <w:p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32A8">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Become familiar with this guide before operating.</w:t>
            </w:r>
          </w:p>
        </w:tc>
      </w:tr>
    </w:tbl>
    <w:p w:rsidR="00AC417D" w:rsidRPr="007277B1" w:rsidRDefault="00AC417D" w:rsidP="001B7D55">
      <w:pPr>
        <w:spacing w:after="0"/>
        <w:jc w:val="center"/>
        <w:rPr>
          <w:rFonts w:ascii="Bookman Old Style" w:hAnsi="Bookman Old Style"/>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TableGrid"/>
        <w:tblW w:w="0" w:type="auto"/>
        <w:tblLook w:val="04A0" w:firstRow="1" w:lastRow="0" w:firstColumn="1" w:lastColumn="0" w:noHBand="0" w:noVBand="1"/>
      </w:tblPr>
      <w:tblGrid>
        <w:gridCol w:w="5087"/>
        <w:gridCol w:w="5087"/>
      </w:tblGrid>
      <w:tr w:rsidR="00AC417D" w:rsidTr="00AC417D">
        <w:trPr>
          <w:trHeight w:val="645"/>
        </w:trPr>
        <w:tc>
          <w:tcPr>
            <w:tcW w:w="10174" w:type="dxa"/>
            <w:gridSpan w:val="2"/>
          </w:tcPr>
          <w:p w:rsidR="00AC417D" w:rsidRDefault="00AC417D" w:rsidP="00386106">
            <w:pPr>
              <w:jc w:val="center"/>
              <w:rPr>
                <w:rFonts w:asciiTheme="minorHAnsi" w:hAnsiTheme="minorHAnsi"/>
              </w:rPr>
            </w:pPr>
            <w:r w:rsidRPr="00AC417D">
              <w:rPr>
                <w:rFonts w:asciiTheme="minorHAnsi" w:hAnsiTheme="minorHAnsi"/>
                <w:b/>
                <w:bCs/>
              </w:rPr>
              <w:t>Note</w:t>
            </w:r>
            <w:r w:rsidRPr="00AC417D">
              <w:rPr>
                <w:rFonts w:asciiTheme="minorHAnsi" w:hAnsiTheme="minorHAnsi"/>
              </w:rPr>
              <w:t>:</w:t>
            </w:r>
          </w:p>
          <w:p w:rsidR="006A61E8" w:rsidRPr="000E4F70" w:rsidRDefault="006A61E8" w:rsidP="00386106">
            <w:pPr>
              <w:jc w:val="center"/>
              <w:rPr>
                <w:rFonts w:asciiTheme="minorHAnsi" w:hAnsiTheme="minorHAnsi"/>
              </w:rPr>
            </w:pPr>
            <w:r w:rsidRPr="006A61E8">
              <w:rPr>
                <w:rFonts w:asciiTheme="minorHAnsi" w:hAnsiTheme="minorHAnsi"/>
              </w:rPr>
              <w:t xml:space="preserve">Safety glasses must be </w:t>
            </w:r>
            <w:r w:rsidR="008E4D9F">
              <w:rPr>
                <w:rFonts w:asciiTheme="minorHAnsi" w:hAnsiTheme="minorHAnsi"/>
              </w:rPr>
              <w:t>worn at all times when operating</w:t>
            </w:r>
            <w:r w:rsidRPr="006A61E8">
              <w:rPr>
                <w:rFonts w:asciiTheme="minorHAnsi" w:hAnsiTheme="minorHAnsi"/>
              </w:rPr>
              <w:t xml:space="preserve"> the saw.  If you spill the coolant fluid, please follow the directions provided on the spill kit to clean up the material and contact the LSM to notify them of the spill.</w:t>
            </w:r>
          </w:p>
        </w:tc>
      </w:tr>
      <w:tr w:rsidR="00AC417D" w:rsidRPr="008C3C4E" w:rsidTr="00BE1CF1">
        <w:trPr>
          <w:trHeight w:val="368"/>
        </w:trPr>
        <w:tc>
          <w:tcPr>
            <w:tcW w:w="5087" w:type="dxa"/>
          </w:tcPr>
          <w:p w:rsidR="00AC417D" w:rsidRPr="008C3C4E" w:rsidRDefault="00B42FDB" w:rsidP="008C3C4E">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Preparation Before Operation Steps</w:t>
            </w:r>
          </w:p>
        </w:tc>
        <w:tc>
          <w:tcPr>
            <w:tcW w:w="5087" w:type="dxa"/>
          </w:tcPr>
          <w:p w:rsidR="00AC417D" w:rsidRPr="008C3C4E" w:rsidRDefault="008C3C4E" w:rsidP="008C3C4E">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Pictures</w:t>
            </w:r>
          </w:p>
        </w:tc>
      </w:tr>
      <w:tr w:rsidR="00AC417D" w:rsidRPr="008C3C4E" w:rsidTr="00BE1CF1">
        <w:trPr>
          <w:trHeight w:val="593"/>
        </w:trPr>
        <w:tc>
          <w:tcPr>
            <w:tcW w:w="5087" w:type="dxa"/>
          </w:tcPr>
          <w:p w:rsidR="00AC417D" w:rsidRPr="0016474F" w:rsidRDefault="00AD323E" w:rsidP="00AD323E">
            <w:pPr>
              <w:pStyle w:val="ListParagraph"/>
              <w:numPr>
                <w:ilvl w:val="0"/>
                <w:numId w:val="1"/>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323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Ensure work area is stable; saw should not shake during operation.</w:t>
            </w:r>
          </w:p>
        </w:tc>
        <w:tc>
          <w:tcPr>
            <w:tcW w:w="5087" w:type="dxa"/>
          </w:tcPr>
          <w:p w:rsidR="00AC417D" w:rsidRPr="0016474F" w:rsidRDefault="008C3C4E" w:rsidP="005B6CD7">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474F">
              <w:rPr>
                <w:noProof/>
              </w:rPr>
              <w:t xml:space="preserve"> </w:t>
            </w:r>
          </w:p>
        </w:tc>
      </w:tr>
      <w:tr w:rsidR="00AC417D" w:rsidRPr="008C3C4E" w:rsidTr="00BE1CF1">
        <w:trPr>
          <w:trHeight w:val="621"/>
        </w:trPr>
        <w:tc>
          <w:tcPr>
            <w:tcW w:w="5087" w:type="dxa"/>
          </w:tcPr>
          <w:p w:rsidR="00AC417D" w:rsidRPr="0016474F" w:rsidRDefault="00AD323E" w:rsidP="00AD323E">
            <w:pPr>
              <w:pStyle w:val="ListParagraph"/>
              <w:numPr>
                <w:ilvl w:val="0"/>
                <w:numId w:val="1"/>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323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Check all parts and ensure they are clean; if they are not, it could affect the precision of the saw.</w:t>
            </w:r>
          </w:p>
        </w:tc>
        <w:tc>
          <w:tcPr>
            <w:tcW w:w="5087" w:type="dxa"/>
          </w:tcPr>
          <w:p w:rsidR="00AC417D" w:rsidRPr="0016474F" w:rsidRDefault="00AC417D" w:rsidP="005B6CD7">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AC417D" w:rsidRPr="008C3C4E" w:rsidTr="00BE1CF1">
        <w:trPr>
          <w:trHeight w:val="636"/>
        </w:trPr>
        <w:tc>
          <w:tcPr>
            <w:tcW w:w="5087" w:type="dxa"/>
          </w:tcPr>
          <w:p w:rsidR="00AC417D" w:rsidRPr="0016474F" w:rsidRDefault="007277B1" w:rsidP="00AD323E">
            <w:pPr>
              <w:pStyle w:val="ListParagraph"/>
              <w:numPr>
                <w:ilvl w:val="0"/>
                <w:numId w:val="1"/>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Obtain</w:t>
            </w:r>
            <w:r w:rsidR="00AD323E" w:rsidRPr="00AD323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pre-mixed coolant (1 </w:t>
            </w:r>
            <w:proofErr w:type="spellStart"/>
            <w:r w:rsidR="00AD323E" w:rsidRPr="00AD323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oz</w:t>
            </w:r>
            <w:proofErr w:type="spellEnd"/>
            <w:r w:rsidR="00AD323E" w:rsidRPr="00AD323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powder to 1 gallon of water).</w:t>
            </w:r>
          </w:p>
        </w:tc>
        <w:tc>
          <w:tcPr>
            <w:tcW w:w="5087" w:type="dxa"/>
          </w:tcPr>
          <w:p w:rsidR="00AD323E" w:rsidRPr="0016474F" w:rsidRDefault="00532C6F" w:rsidP="00AD323E">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14:anchorId="51794483" wp14:editId="34462E02">
                  <wp:extent cx="856861" cy="1657350"/>
                  <wp:effectExtent l="0" t="0" r="635" b="0"/>
                  <wp:docPr id="16" name="Picture 16" descr="E:\DCIM\101NIKON\DSCN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NIKON\DSCN156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858744" cy="16609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887" w:rsidRPr="008C3C4E" w:rsidTr="00BE1CF1">
        <w:trPr>
          <w:trHeight w:val="636"/>
        </w:trPr>
        <w:tc>
          <w:tcPr>
            <w:tcW w:w="5087" w:type="dxa"/>
          </w:tcPr>
          <w:p w:rsidR="00485887" w:rsidRPr="00AD323E" w:rsidRDefault="00485887" w:rsidP="00AD323E">
            <w:pPr>
              <w:pStyle w:val="ListParagraph"/>
              <w:numPr>
                <w:ilvl w:val="0"/>
                <w:numId w:val="1"/>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Plug in the saw and turn it on.</w:t>
            </w:r>
          </w:p>
        </w:tc>
        <w:tc>
          <w:tcPr>
            <w:tcW w:w="5087" w:type="dxa"/>
          </w:tcPr>
          <w:p w:rsidR="00485887" w:rsidRDefault="00572E31" w:rsidP="00AD323E">
            <w:pPr>
              <w:jc w:val="center"/>
            </w:pPr>
            <w:r>
              <w:rPr>
                <w:noProof/>
              </w:rPr>
              <w:drawing>
                <wp:inline distT="0" distB="0" distL="0" distR="0" wp14:anchorId="01864D7F" wp14:editId="1857AE9F">
                  <wp:extent cx="1947804" cy="781050"/>
                  <wp:effectExtent l="0" t="0" r="0" b="0"/>
                  <wp:docPr id="19" name="Picture 19" descr="E:\DCIM\101NIKON\DSCN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1NIKON\DSCN158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561" b="6085"/>
                          <a:stretch/>
                        </pic:blipFill>
                        <pic:spPr bwMode="auto">
                          <a:xfrm>
                            <a:off x="0" y="0"/>
                            <a:ext cx="1946251" cy="7804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887" w:rsidRPr="008C3C4E" w:rsidTr="00BE1CF1">
        <w:trPr>
          <w:trHeight w:val="636"/>
        </w:trPr>
        <w:tc>
          <w:tcPr>
            <w:tcW w:w="5087" w:type="dxa"/>
          </w:tcPr>
          <w:p w:rsidR="00485887" w:rsidRPr="00AD323E" w:rsidRDefault="00572E31" w:rsidP="00AD323E">
            <w:pPr>
              <w:pStyle w:val="ListParagraph"/>
              <w:numPr>
                <w:ilvl w:val="0"/>
                <w:numId w:val="1"/>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Make sure the working arm is pushed all the way up and away from the blade.  Turn the speed up past 50 rpm </w:t>
            </w:r>
            <w:r w:rsidR="00485887">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and let the machine run for 30 seconds.  Check for abnormalities.</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Do the next step before the 30 seconds are up.</w:t>
            </w:r>
          </w:p>
        </w:tc>
        <w:tc>
          <w:tcPr>
            <w:tcW w:w="5087" w:type="dxa"/>
          </w:tcPr>
          <w:p w:rsidR="00485887" w:rsidRDefault="00572E31" w:rsidP="00AD323E">
            <w:pPr>
              <w:jc w:val="center"/>
            </w:pPr>
            <w:r>
              <w:rPr>
                <w:noProof/>
              </w:rPr>
              <w:drawing>
                <wp:inline distT="0" distB="0" distL="0" distR="0" wp14:anchorId="70ADAEA2" wp14:editId="52117004">
                  <wp:extent cx="1535430" cy="1771650"/>
                  <wp:effectExtent l="0" t="0" r="7620" b="0"/>
                  <wp:docPr id="22" name="Picture 22" descr="E:\DCIM\101NIKON\DSCN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1NIKON\DSCN158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536325" cy="17726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323E" w:rsidRPr="008C3C4E" w:rsidTr="00BE1CF1">
        <w:trPr>
          <w:trHeight w:val="636"/>
        </w:trPr>
        <w:tc>
          <w:tcPr>
            <w:tcW w:w="5087" w:type="dxa"/>
          </w:tcPr>
          <w:p w:rsidR="00AD323E" w:rsidRPr="00AD323E" w:rsidRDefault="00AD323E" w:rsidP="00AD323E">
            <w:pPr>
              <w:pStyle w:val="ListParagraph"/>
              <w:numPr>
                <w:ilvl w:val="0"/>
                <w:numId w:val="1"/>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323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Check tha</w:t>
            </w:r>
            <w:r w:rsidR="00532C6F">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 the position-limit switch</w:t>
            </w:r>
            <w:r w:rsidRPr="00AD323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is in good working condition to protect the blade.</w:t>
            </w:r>
            <w:r w:rsidR="00572E3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Do </w:t>
            </w:r>
            <w:r w:rsidR="00EF04E8">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this by pushing on it while the</w:t>
            </w:r>
            <w:r w:rsidR="00572E3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arm is up and the blade is running and </w:t>
            </w:r>
            <w:r w:rsidR="00EF04E8">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ensure it stops the blade.</w:t>
            </w:r>
          </w:p>
        </w:tc>
        <w:tc>
          <w:tcPr>
            <w:tcW w:w="5087" w:type="dxa"/>
          </w:tcPr>
          <w:p w:rsidR="00AD323E" w:rsidRPr="00EF04E8" w:rsidRDefault="00EF04E8" w:rsidP="00EF04E8">
            <w:pPr>
              <w:ind w:left="360"/>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24A60E21" wp14:editId="1178D8EA">
                  <wp:extent cx="1643063" cy="1971675"/>
                  <wp:effectExtent l="0" t="0" r="0" b="0"/>
                  <wp:docPr id="25" name="Picture 25" descr="E:\DCIM\101NIKON\DSCN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01NIKON\DSCN158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46951" cy="19763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04E8" w:rsidRPr="008C3C4E" w:rsidTr="00BE1CF1">
        <w:trPr>
          <w:trHeight w:val="636"/>
        </w:trPr>
        <w:tc>
          <w:tcPr>
            <w:tcW w:w="5087" w:type="dxa"/>
          </w:tcPr>
          <w:p w:rsidR="00EF04E8" w:rsidRPr="00AD323E" w:rsidRDefault="00BE1CF1" w:rsidP="00AD323E">
            <w:pPr>
              <w:pStyle w:val="ListParagraph"/>
              <w:numPr>
                <w:ilvl w:val="0"/>
                <w:numId w:val="1"/>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Perform the following in order: t</w:t>
            </w:r>
            <w:r w:rsidR="00EF04E8">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urn the speed back to zero, turn the saw off,</w:t>
            </w:r>
            <w:r w:rsidR="005F348B">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an</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 unplug the saw.</w:t>
            </w:r>
          </w:p>
        </w:tc>
        <w:tc>
          <w:tcPr>
            <w:tcW w:w="5087" w:type="dxa"/>
          </w:tcPr>
          <w:p w:rsidR="00EF04E8" w:rsidRDefault="00EF04E8" w:rsidP="00EF04E8">
            <w:pPr>
              <w:ind w:left="360"/>
              <w:jc w:val="center"/>
              <w:rPr>
                <w:noProof/>
              </w:rPr>
            </w:pPr>
          </w:p>
        </w:tc>
      </w:tr>
    </w:tbl>
    <w:p w:rsidR="006B4D9D" w:rsidRDefault="006B4D9D" w:rsidP="00EF04E8">
      <w:pPr>
        <w:tabs>
          <w:tab w:val="left" w:pos="5087"/>
        </w:tabs>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mc:AlternateContent>
          <mc:Choice Requires="wps">
            <w:drawing>
              <wp:anchor distT="0" distB="0" distL="114300" distR="114300" simplePos="0" relativeHeight="251666432" behindDoc="0" locked="0" layoutInCell="1" allowOverlap="1" wp14:anchorId="43DBB18D" wp14:editId="5E3742E4">
                <wp:simplePos x="0" y="0"/>
                <wp:positionH relativeFrom="column">
                  <wp:posOffset>-66675</wp:posOffset>
                </wp:positionH>
                <wp:positionV relativeFrom="paragraph">
                  <wp:posOffset>171449</wp:posOffset>
                </wp:positionV>
                <wp:extent cx="6438900" cy="6572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57225"/>
                        </a:xfrm>
                        <a:prstGeom prst="rect">
                          <a:avLst/>
                        </a:prstGeom>
                        <a:solidFill>
                          <a:srgbClr val="FFFFFF"/>
                        </a:solidFill>
                        <a:ln w="9525">
                          <a:solidFill>
                            <a:srgbClr val="000000"/>
                          </a:solidFill>
                          <a:miter lim="800000"/>
                          <a:headEnd/>
                          <a:tailEnd/>
                        </a:ln>
                      </wps:spPr>
                      <wps:txbx>
                        <w:txbxContent>
                          <w:p w:rsidR="006B4D9D" w:rsidRPr="006B4D9D" w:rsidRDefault="006B4D9D" w:rsidP="006B4D9D">
                            <w:pPr>
                              <w:spacing w:after="0" w:line="240" w:lineRule="auto"/>
                              <w:jc w:val="center"/>
                              <w:rPr>
                                <w:rFonts w:asciiTheme="minorHAnsi" w:hAnsi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B4D9D">
                              <w:rPr>
                                <w:rFonts w:asciiTheme="minorHAnsi" w:hAnsi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w:t>
                            </w:r>
                          </w:p>
                          <w:p w:rsidR="006B4D9D" w:rsidRDefault="006B4D9D" w:rsidP="00386106">
                            <w:pPr>
                              <w:spacing w:after="0" w:line="240" w:lineRule="auto"/>
                              <w:jc w:val="cente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Steps</w:t>
                            </w:r>
                            <w:r w:rsidR="00386106">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1 and 2 could</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already be completed.  Look for an aluminum and graphite plate already mounted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25pt;margin-top:13.5pt;width:507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">
                <v:textbox>
                  <w:txbxContent>
                    <w:p w:rsidR="006B4D9D" w:rsidRPr="006B4D9D" w:rsidRDefault="006B4D9D" w:rsidP="006B4D9D">
                      <w:pPr>
                        <w:spacing w:after="0" w:line="240" w:lineRule="auto"/>
                        <w:jc w:val="center"/>
                        <w:rPr>
                          <w:rFonts w:asciiTheme="minorHAnsi" w:hAnsi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B4D9D">
                        <w:rPr>
                          <w:rFonts w:asciiTheme="minorHAnsi" w:hAnsiTheme="minorHAnsi"/>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w:t>
                      </w:r>
                    </w:p>
                    <w:p w:rsidR="006B4D9D" w:rsidRDefault="006B4D9D" w:rsidP="00386106">
                      <w:pPr>
                        <w:spacing w:after="0" w:line="240" w:lineRule="auto"/>
                        <w:jc w:val="cente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Steps</w:t>
                      </w:r>
                      <w:r w:rsidR="00386106">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1 and 2 could</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already be completed.  Look for an aluminum and graphite plate already mounted together.</w:t>
                      </w:r>
                    </w:p>
                  </w:txbxContent>
                </v:textbox>
              </v:shape>
            </w:pict>
          </mc:Fallback>
        </mc:AlternateContent>
      </w:r>
    </w:p>
    <w:p w:rsidR="006B4D9D" w:rsidRDefault="006B4D9D" w:rsidP="00EF04E8">
      <w:pPr>
        <w:tabs>
          <w:tab w:val="left" w:pos="5087"/>
        </w:tabs>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B4D9D" w:rsidRDefault="006B4D9D" w:rsidP="00EF04E8">
      <w:pPr>
        <w:tabs>
          <w:tab w:val="left" w:pos="5087"/>
        </w:tabs>
        <w:rPr>
          <w:noProof/>
        </w:rPr>
      </w:pPr>
    </w:p>
    <w:tbl>
      <w:tblPr>
        <w:tblStyle w:val="TableGrid"/>
        <w:tblW w:w="0" w:type="auto"/>
        <w:tblLook w:val="04A0" w:firstRow="1" w:lastRow="0" w:firstColumn="1" w:lastColumn="0" w:noHBand="0" w:noVBand="1"/>
      </w:tblPr>
      <w:tblGrid>
        <w:gridCol w:w="5087"/>
        <w:gridCol w:w="5087"/>
      </w:tblGrid>
      <w:tr w:rsidR="00BE1CF1" w:rsidRPr="008C3C4E" w:rsidTr="00B96D13">
        <w:trPr>
          <w:trHeight w:val="350"/>
        </w:trPr>
        <w:tc>
          <w:tcPr>
            <w:tcW w:w="5087" w:type="dxa"/>
          </w:tcPr>
          <w:p w:rsidR="00BE1CF1" w:rsidRPr="00CD72B2" w:rsidRDefault="00BE1CF1" w:rsidP="00CD72B2">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Preparing/Mounting a Sample</w:t>
            </w:r>
          </w:p>
        </w:tc>
        <w:tc>
          <w:tcPr>
            <w:tcW w:w="5087" w:type="dxa"/>
          </w:tcPr>
          <w:p w:rsidR="00BE1CF1" w:rsidRPr="00CD72B2" w:rsidRDefault="00BE1CF1" w:rsidP="00CD72B2">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Pictures</w:t>
            </w:r>
          </w:p>
        </w:tc>
      </w:tr>
      <w:tr w:rsidR="006B4D9D" w:rsidRPr="008C3C4E" w:rsidTr="00B96D13">
        <w:trPr>
          <w:trHeight w:val="350"/>
        </w:trPr>
        <w:tc>
          <w:tcPr>
            <w:tcW w:w="5087" w:type="dxa"/>
          </w:tcPr>
          <w:p w:rsidR="006B4D9D" w:rsidRPr="00BE1CF1" w:rsidRDefault="006B4D9D" w:rsidP="00BE1CF1">
            <w:pPr>
              <w:pStyle w:val="ListParagraph"/>
              <w:numPr>
                <w:ilvl w:val="0"/>
                <w:numId w:val="2"/>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1CF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Place an aluminum mounting plate onto a hot plate.  Heat plate to 120C.</w:t>
            </w:r>
          </w:p>
        </w:tc>
        <w:tc>
          <w:tcPr>
            <w:tcW w:w="5087" w:type="dxa"/>
            <w:vMerge w:val="restart"/>
          </w:tcPr>
          <w:p w:rsidR="006B4D9D" w:rsidRPr="0016474F" w:rsidRDefault="006B4D9D" w:rsidP="00CD72B2">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14:anchorId="2F5BA69D" wp14:editId="6A13B34B">
                  <wp:extent cx="1139467" cy="14001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149513" cy="14125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4D9D" w:rsidRPr="008C3C4E" w:rsidTr="00B96D13">
        <w:trPr>
          <w:trHeight w:val="350"/>
        </w:trPr>
        <w:tc>
          <w:tcPr>
            <w:tcW w:w="5087" w:type="dxa"/>
          </w:tcPr>
          <w:p w:rsidR="006B4D9D" w:rsidRPr="00B761D3" w:rsidRDefault="006B4D9D" w:rsidP="00B761D3">
            <w:pPr>
              <w:pStyle w:val="ListParagraph"/>
              <w:numPr>
                <w:ilvl w:val="0"/>
                <w:numId w:val="2"/>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F52C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Place the graphite plate onto the aluminum mounting block using low melting point wax.</w:t>
            </w:r>
          </w:p>
        </w:tc>
        <w:tc>
          <w:tcPr>
            <w:tcW w:w="5087" w:type="dxa"/>
            <w:vMerge/>
          </w:tcPr>
          <w:p w:rsidR="006B4D9D" w:rsidRPr="0016474F" w:rsidRDefault="006B4D9D" w:rsidP="00CD72B2">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BE1CF1" w:rsidRPr="008C3C4E" w:rsidTr="00B96D13">
        <w:trPr>
          <w:trHeight w:val="350"/>
        </w:trPr>
        <w:tc>
          <w:tcPr>
            <w:tcW w:w="5087" w:type="dxa"/>
          </w:tcPr>
          <w:p w:rsidR="00BE1CF1" w:rsidRPr="00B761D3" w:rsidRDefault="00BE1CF1" w:rsidP="00B761D3">
            <w:pPr>
              <w:pStyle w:val="ListParagraph"/>
              <w:numPr>
                <w:ilvl w:val="0"/>
                <w:numId w:val="2"/>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F52C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Melt another piece of wax on top of the graphite plate where the sample is to be mounted.</w:t>
            </w:r>
          </w:p>
        </w:tc>
        <w:tc>
          <w:tcPr>
            <w:tcW w:w="5087" w:type="dxa"/>
          </w:tcPr>
          <w:p w:rsidR="00BE1CF1" w:rsidRPr="0016474F" w:rsidRDefault="006B4D9D" w:rsidP="00CD72B2">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14:anchorId="10D2316B" wp14:editId="6ABEA24C">
                  <wp:extent cx="911557" cy="857250"/>
                  <wp:effectExtent l="0" t="0" r="3175" b="0"/>
                  <wp:docPr id="31" name="Picture 31" descr="E:\DCIM\101NIKON\DSCN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DCIM\101NIKON\DSCN158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a:stretch/>
                        </pic:blipFill>
                        <pic:spPr bwMode="auto">
                          <a:xfrm>
                            <a:off x="0" y="0"/>
                            <a:ext cx="921147" cy="8662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1CF1" w:rsidRPr="008C3C4E" w:rsidTr="00B96D13">
        <w:trPr>
          <w:trHeight w:val="350"/>
        </w:trPr>
        <w:tc>
          <w:tcPr>
            <w:tcW w:w="5087" w:type="dxa"/>
          </w:tcPr>
          <w:p w:rsidR="00BE1CF1" w:rsidRPr="00B761D3" w:rsidRDefault="00BE1CF1" w:rsidP="00B761D3">
            <w:pPr>
              <w:pStyle w:val="ListParagraph"/>
              <w:numPr>
                <w:ilvl w:val="0"/>
                <w:numId w:val="2"/>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F52C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Place the sample onto the graphite plate and remove the entire assembly from the hot plate.  Let it cool for about 2 to 3 minutes.</w:t>
            </w:r>
          </w:p>
        </w:tc>
        <w:tc>
          <w:tcPr>
            <w:tcW w:w="5087" w:type="dxa"/>
          </w:tcPr>
          <w:p w:rsidR="00BE1CF1" w:rsidRPr="0016474F" w:rsidRDefault="00BE1CF1" w:rsidP="00CD72B2">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CF2651" w:rsidRPr="008C3C4E" w:rsidTr="00B96D13">
        <w:trPr>
          <w:trHeight w:val="350"/>
        </w:trPr>
        <w:tc>
          <w:tcPr>
            <w:tcW w:w="5087" w:type="dxa"/>
          </w:tcPr>
          <w:p w:rsidR="00CF2651" w:rsidRPr="00CF52C1" w:rsidRDefault="00CF2651" w:rsidP="00B761D3">
            <w:pPr>
              <w:pStyle w:val="ListParagraph"/>
              <w:numPr>
                <w:ilvl w:val="0"/>
                <w:numId w:val="2"/>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F52C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Place the aluminum block with the mounted sample onto the goniometer sample holder by loosening the thumbscrew on the side of the goniometer.</w:t>
            </w:r>
            <w:r w:rsidR="00B96D13">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Tighten the thumbscrew when the assembly is in place.</w:t>
            </w:r>
          </w:p>
        </w:tc>
        <w:tc>
          <w:tcPr>
            <w:tcW w:w="5087" w:type="dxa"/>
          </w:tcPr>
          <w:p w:rsidR="00CF2651" w:rsidRPr="0016474F" w:rsidRDefault="00A54571" w:rsidP="00CD72B2">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object w:dxaOrig="276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4.25pt;height:94.5pt" o:ole="">
                  <v:imagedata r:id="rId23" o:title="" croptop="11501f" cropbottom="19532f" cropleft="15855f" cropright="3876f"/>
                </v:shape>
                <o:OLEObject Type="Embed" ProgID="PBrush" ShapeID="_x0000_i1027" DrawAspect="Content" ObjectID="_1474091922" r:id="rId24"/>
              </w:object>
            </w:r>
          </w:p>
        </w:tc>
      </w:tr>
      <w:tr w:rsidR="00B96D13" w:rsidRPr="0016474F" w:rsidTr="00B96D13">
        <w:trPr>
          <w:trHeight w:val="350"/>
        </w:trPr>
        <w:tc>
          <w:tcPr>
            <w:tcW w:w="5087" w:type="dxa"/>
          </w:tcPr>
          <w:p w:rsidR="00B96D13" w:rsidRPr="00B761D3" w:rsidRDefault="00B96D13" w:rsidP="00B96D13">
            <w:pPr>
              <w:pStyle w:val="ListParagraph"/>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Preparation Before Cutting</w:t>
            </w:r>
          </w:p>
        </w:tc>
        <w:tc>
          <w:tcPr>
            <w:tcW w:w="5087" w:type="dxa"/>
          </w:tcPr>
          <w:p w:rsidR="00B96D13" w:rsidRPr="0016474F" w:rsidRDefault="00B96D13" w:rsidP="00514206">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Pictures</w:t>
            </w:r>
          </w:p>
        </w:tc>
      </w:tr>
      <w:tr w:rsidR="00B96D13" w:rsidRPr="0016474F" w:rsidTr="00B96D13">
        <w:trPr>
          <w:trHeight w:val="350"/>
        </w:trPr>
        <w:tc>
          <w:tcPr>
            <w:tcW w:w="5087" w:type="dxa"/>
          </w:tcPr>
          <w:p w:rsidR="00B96D13" w:rsidRPr="00B761D3" w:rsidRDefault="00B96D13" w:rsidP="00CF2C6C">
            <w:pPr>
              <w:pStyle w:val="ListParagraph"/>
              <w:numPr>
                <w:ilvl w:val="0"/>
                <w:numId w:val="3"/>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6592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Choose </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 </w:t>
            </w:r>
            <w:r w:rsidRPr="0086592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suitable position for </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working arm</w:t>
            </w:r>
            <w:r w:rsidRPr="0086592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14D9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by making sure that the </w:t>
            </w:r>
            <w:r w:rsidR="00CF2C6C">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blade reaches the graphite block and then is turned off with the position limit switch. </w:t>
            </w:r>
            <w:r w:rsidR="00CF2C6C" w:rsidRPr="00B761D3">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the position-limit screw is too long, it may cause the machine to stop running before you finish the cut.</w:t>
            </w:r>
            <w:r w:rsidR="00CF2C6C">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Determine the correct length of the screw by measuring </w:t>
            </w:r>
            <w:r w:rsidR="00386106">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the correct distance to the graphite plate </w:t>
            </w:r>
            <w:r w:rsidR="00CF2C6C">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next to where the sample is mounted, on a clean graphite surface. </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The weight should be adjusted so the correct amount of pressure is applied.  </w:t>
            </w:r>
            <w:r w:rsidRPr="0086592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This step is necessary to ensure the micrometer (9) will function properly.</w:t>
            </w:r>
          </w:p>
        </w:tc>
        <w:tc>
          <w:tcPr>
            <w:tcW w:w="5087" w:type="dxa"/>
          </w:tcPr>
          <w:p w:rsidR="001B7D55" w:rsidRDefault="006E7810" w:rsidP="00CF2C6C">
            <w:pPr>
              <w:pStyle w:val="ListParagraph"/>
              <w:jc w:val="center"/>
            </w:pPr>
            <w:r>
              <w:rPr>
                <w:noProof/>
              </w:rPr>
              <w:drawing>
                <wp:inline distT="0" distB="0" distL="0" distR="0" wp14:anchorId="4BEFEFF0" wp14:editId="4ED494BE">
                  <wp:extent cx="1828799" cy="11334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29390" cy="1133841"/>
                          </a:xfrm>
                          <a:prstGeom prst="rect">
                            <a:avLst/>
                          </a:prstGeom>
                          <a:noFill/>
                          <a:ln>
                            <a:noFill/>
                          </a:ln>
                          <a:extLst>
                            <a:ext uri="{53640926-AAD7-44D8-BBD7-CCE9431645EC}">
                              <a14:shadowObscured xmlns:a14="http://schemas.microsoft.com/office/drawing/2010/main"/>
                            </a:ext>
                          </a:extLst>
                        </pic:spPr>
                      </pic:pic>
                    </a:graphicData>
                  </a:graphic>
                </wp:inline>
              </w:drawing>
            </w:r>
          </w:p>
          <w:p w:rsidR="001B7D55" w:rsidRDefault="001B7D55" w:rsidP="00CF2C6C">
            <w:pPr>
              <w:pStyle w:val="ListParagraph"/>
              <w:jc w:val="center"/>
            </w:pPr>
          </w:p>
          <w:p w:rsidR="00B96D13" w:rsidRPr="0016474F" w:rsidRDefault="00CF2C6C" w:rsidP="00CF2C6C">
            <w:pPr>
              <w:pStyle w:val="ListParagraph"/>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F04E8">
              <w:object w:dxaOrig="4425" w:dyaOrig="2730" w14:anchorId="2E20837B">
                <v:shape id="_x0000_i1025" type="#_x0000_t75" style="width:144.75pt;height:90pt" o:ole="">
                  <v:imagedata r:id="rId26" o:title=""/>
                </v:shape>
                <o:OLEObject Type="Embed" ProgID="PBrush" ShapeID="_x0000_i1025" DrawAspect="Content" ObjectID="_1474091923" r:id="rId27"/>
              </w:object>
            </w:r>
          </w:p>
          <w:p w:rsidR="00B96D13" w:rsidRPr="0016474F" w:rsidRDefault="00B96D13" w:rsidP="00514206">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B96D13" w:rsidRPr="0016474F" w:rsidTr="00A54571">
        <w:trPr>
          <w:trHeight w:val="1520"/>
        </w:trPr>
        <w:tc>
          <w:tcPr>
            <w:tcW w:w="5087" w:type="dxa"/>
          </w:tcPr>
          <w:p w:rsidR="00B96D13" w:rsidRPr="00CF52C1" w:rsidRDefault="00CF2C6C" w:rsidP="007154BF">
            <w:pPr>
              <w:pStyle w:val="ListParagraph"/>
              <w:numPr>
                <w:ilvl w:val="0"/>
                <w:numId w:val="3"/>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w:t>
            </w:r>
            <w:r w:rsidRPr="0086592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ighten </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the gold position limit </w:t>
            </w:r>
            <w:r w:rsidRPr="0086592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screw</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ring</w:t>
            </w:r>
            <w:r w:rsidR="007154BF">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to preserve the correct length of the screw</w:t>
            </w:r>
            <w:r w:rsidRPr="0086592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tc>
        <w:tc>
          <w:tcPr>
            <w:tcW w:w="5087" w:type="dxa"/>
          </w:tcPr>
          <w:p w:rsidR="00B96D13" w:rsidRPr="0016474F" w:rsidRDefault="002937A5" w:rsidP="007154BF">
            <w:pPr>
              <w:pStyle w:val="ListParagraph"/>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03EA2245" wp14:editId="48315794">
                  <wp:extent cx="932480" cy="923925"/>
                  <wp:effectExtent l="0" t="0" r="1270" b="0"/>
                  <wp:docPr id="296" name="Picture 296" descr="E:\DCIM\101NIKON\DSCN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DCIM\101NIKON\DSCN158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933419" cy="9248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4BF" w:rsidRPr="0016474F" w:rsidTr="00B96D13">
        <w:trPr>
          <w:trHeight w:val="350"/>
        </w:trPr>
        <w:tc>
          <w:tcPr>
            <w:tcW w:w="5087" w:type="dxa"/>
          </w:tcPr>
          <w:p w:rsidR="007154BF" w:rsidRDefault="007154BF" w:rsidP="007154BF">
            <w:pPr>
              <w:pStyle w:val="ListParagraph"/>
              <w:numPr>
                <w:ilvl w:val="0"/>
                <w:numId w:val="3"/>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457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Tighten the screws on the sample holder for two angle adjustment and sample holding plate.</w:t>
            </w:r>
          </w:p>
        </w:tc>
        <w:tc>
          <w:tcPr>
            <w:tcW w:w="5087" w:type="dxa"/>
          </w:tcPr>
          <w:p w:rsidR="007154BF" w:rsidRDefault="00A54571" w:rsidP="002937A5">
            <w:pPr>
              <w:pStyle w:val="ListParagraph"/>
              <w:jc w:val="center"/>
              <w:rPr>
                <w:noProof/>
              </w:rPr>
            </w:pPr>
            <w:r w:rsidRPr="007154BF">
              <w:rPr>
                <w:noProof/>
              </w:rPr>
              <w:object w:dxaOrig="3720" w:dyaOrig="2565">
                <v:shape id="_x0000_i1026" type="#_x0000_t75" style="width:2in;height:91.5pt" o:ole="">
                  <v:imagedata r:id="rId29" o:title="" cropbottom="4972f"/>
                </v:shape>
                <o:OLEObject Type="Embed" ProgID="PBrush" ShapeID="_x0000_i1026" DrawAspect="Content" ObjectID="_1474091924" r:id="rId30"/>
              </w:object>
            </w:r>
          </w:p>
        </w:tc>
      </w:tr>
      <w:tr w:rsidR="007154BF" w:rsidRPr="0016474F" w:rsidTr="00F81C3B">
        <w:trPr>
          <w:trHeight w:val="350"/>
        </w:trPr>
        <w:tc>
          <w:tcPr>
            <w:tcW w:w="5087" w:type="dxa"/>
          </w:tcPr>
          <w:p w:rsidR="007154BF" w:rsidRPr="00CF52C1" w:rsidRDefault="007154BF" w:rsidP="007154BF">
            <w:pPr>
              <w:pStyle w:val="ListParagraph"/>
              <w:numPr>
                <w:ilvl w:val="0"/>
                <w:numId w:val="3"/>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r w:rsidRPr="00CF52C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djust the sample position </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to line up with the blade </w:t>
            </w:r>
            <w:r w:rsidRPr="00CF52C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using the micrometer.</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Make sure the micrometer is on.</w:t>
            </w:r>
          </w:p>
        </w:tc>
        <w:tc>
          <w:tcPr>
            <w:tcW w:w="5087" w:type="dxa"/>
          </w:tcPr>
          <w:p w:rsidR="007154BF" w:rsidRPr="0016474F" w:rsidRDefault="007154BF" w:rsidP="00F81C3B">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14:anchorId="656EFE5F" wp14:editId="6E216A23">
                  <wp:extent cx="1485900" cy="571500"/>
                  <wp:effectExtent l="0" t="0" r="0" b="0"/>
                  <wp:docPr id="289" name="Picture 289" descr="E:\DCIM\101NIKON\DSCN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DCIM\101NIKON\DSCN156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960" b="6844"/>
                          <a:stretch/>
                        </pic:blipFill>
                        <pic:spPr bwMode="auto">
                          <a:xfrm>
                            <a:off x="0" y="0"/>
                            <a:ext cx="1485873" cy="571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54BF" w:rsidRPr="0016474F" w:rsidTr="00F81C3B">
        <w:trPr>
          <w:trHeight w:val="350"/>
        </w:trPr>
        <w:tc>
          <w:tcPr>
            <w:tcW w:w="5087" w:type="dxa"/>
          </w:tcPr>
          <w:p w:rsidR="007154BF" w:rsidRPr="00CF52C1" w:rsidRDefault="001B7D55" w:rsidP="007154BF">
            <w:pPr>
              <w:pStyle w:val="ListParagraph"/>
              <w:numPr>
                <w:ilvl w:val="0"/>
                <w:numId w:val="3"/>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Place coolant into lubricating water trough</w:t>
            </w:r>
            <w:r w:rsidR="007154BF" w:rsidRPr="00CF52C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until the lubricant covers approximately ½” of the diamond wheel.</w:t>
            </w:r>
          </w:p>
        </w:tc>
        <w:tc>
          <w:tcPr>
            <w:tcW w:w="5087" w:type="dxa"/>
          </w:tcPr>
          <w:p w:rsidR="007154BF" w:rsidRPr="0016474F" w:rsidRDefault="00A54571" w:rsidP="00F81C3B">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3B4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object w:dxaOrig="2625" w:dyaOrig="1965">
                <v:shape id="_x0000_i1028" type="#_x0000_t75" style="width:123pt;height:92.25pt" o:ole="">
                  <v:imagedata r:id="rId32" o:title=""/>
                </v:shape>
                <o:OLEObject Type="Embed" ProgID="PBrush" ShapeID="_x0000_i1028" DrawAspect="Content" ObjectID="_1474091925" r:id="rId33"/>
              </w:object>
            </w:r>
          </w:p>
        </w:tc>
      </w:tr>
      <w:tr w:rsidR="00B96D13" w:rsidRPr="0016474F" w:rsidTr="00B96D13">
        <w:trPr>
          <w:trHeight w:val="350"/>
        </w:trPr>
        <w:tc>
          <w:tcPr>
            <w:tcW w:w="5087" w:type="dxa"/>
          </w:tcPr>
          <w:p w:rsidR="00B96D13" w:rsidRPr="001B7D55" w:rsidRDefault="00B96D13" w:rsidP="001B7D55">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B7D55">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Operation Steps</w:t>
            </w:r>
          </w:p>
        </w:tc>
        <w:tc>
          <w:tcPr>
            <w:tcW w:w="5087" w:type="dxa"/>
          </w:tcPr>
          <w:p w:rsidR="00B96D13" w:rsidRPr="0016474F" w:rsidRDefault="001B7D55" w:rsidP="00514206">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B7D55">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Pictures</w:t>
            </w:r>
          </w:p>
        </w:tc>
      </w:tr>
      <w:tr w:rsidR="00FE3B4E" w:rsidRPr="00CD72B2" w:rsidTr="00B96D13">
        <w:trPr>
          <w:trHeight w:val="350"/>
        </w:trPr>
        <w:tc>
          <w:tcPr>
            <w:tcW w:w="5087" w:type="dxa"/>
          </w:tcPr>
          <w:p w:rsidR="00FE3B4E" w:rsidRPr="001B7D55" w:rsidRDefault="00FE3B4E" w:rsidP="001B7D55">
            <w:pPr>
              <w:pStyle w:val="ListParagraph"/>
              <w:numPr>
                <w:ilvl w:val="0"/>
                <w:numId w:val="6"/>
              </w:numP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Plug in the saw and t</w:t>
            </w:r>
            <w:r w:rsidRPr="001B7D5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urn on the main power by pres</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sing the ON/OFF power switch</w:t>
            </w:r>
            <w:r w:rsidRPr="001B7D5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c>
        <w:tc>
          <w:tcPr>
            <w:tcW w:w="5087" w:type="dxa"/>
            <w:vMerge w:val="restart"/>
          </w:tcPr>
          <w:p w:rsidR="00FE3B4E" w:rsidRPr="00CD72B2" w:rsidRDefault="00FE3B4E" w:rsidP="00CC4C18">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color w:val="C00000"/>
              </w:rPr>
              <w:drawing>
                <wp:inline distT="0" distB="0" distL="0" distR="0" wp14:anchorId="3B6901B5">
                  <wp:extent cx="2437607" cy="1047750"/>
                  <wp:effectExtent l="0" t="0" r="127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l="5714" t="63529" r="35510"/>
                          <a:stretch/>
                        </pic:blipFill>
                        <pic:spPr bwMode="auto">
                          <a:xfrm>
                            <a:off x="0" y="0"/>
                            <a:ext cx="2445567" cy="10511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3B4E" w:rsidRPr="0016474F" w:rsidTr="00B96D13">
        <w:trPr>
          <w:trHeight w:val="350"/>
        </w:trPr>
        <w:tc>
          <w:tcPr>
            <w:tcW w:w="5087" w:type="dxa"/>
          </w:tcPr>
          <w:p w:rsidR="00FE3B4E" w:rsidRPr="001B7D55" w:rsidRDefault="00FE3B4E" w:rsidP="00FE3B4E">
            <w:pPr>
              <w:pStyle w:val="ListParagraph"/>
              <w:numPr>
                <w:ilvl w:val="0"/>
                <w:numId w:val="6"/>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Make</w:t>
            </w:r>
            <w:r w:rsidRPr="001B7D5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sure the sample is away from the blade </w:t>
            </w:r>
            <w: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and adjust the speed using the control knob on the front of the saw.</w:t>
            </w:r>
            <w:r w:rsidRPr="001B7D5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3B4E">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Higher speed is better for materials with low hardness.</w:t>
            </w:r>
          </w:p>
        </w:tc>
        <w:tc>
          <w:tcPr>
            <w:tcW w:w="5087" w:type="dxa"/>
            <w:vMerge/>
          </w:tcPr>
          <w:p w:rsidR="00FE3B4E" w:rsidRPr="0016474F" w:rsidRDefault="00FE3B4E" w:rsidP="00CC4C18">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B96D13" w:rsidRPr="0016474F" w:rsidTr="00B96D13">
        <w:trPr>
          <w:trHeight w:val="350"/>
        </w:trPr>
        <w:tc>
          <w:tcPr>
            <w:tcW w:w="5087" w:type="dxa"/>
          </w:tcPr>
          <w:p w:rsidR="00B96D13" w:rsidRPr="001B7D55" w:rsidRDefault="00B96D13" w:rsidP="00FE3B4E">
            <w:pPr>
              <w:pStyle w:val="ListParagraph"/>
              <w:numPr>
                <w:ilvl w:val="0"/>
                <w:numId w:val="6"/>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B7D55">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Gently lower the arm with the sample onto the diamond wheel to begin cutting.</w:t>
            </w:r>
          </w:p>
        </w:tc>
        <w:tc>
          <w:tcPr>
            <w:tcW w:w="5087" w:type="dxa"/>
          </w:tcPr>
          <w:p w:rsidR="00B96D13" w:rsidRPr="0016474F" w:rsidRDefault="00FE3B4E" w:rsidP="00CC4C18">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14:anchorId="37F1E81F">
                  <wp:extent cx="1146175" cy="19081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6175" cy="1908175"/>
                          </a:xfrm>
                          <a:prstGeom prst="rect">
                            <a:avLst/>
                          </a:prstGeom>
                          <a:noFill/>
                        </pic:spPr>
                      </pic:pic>
                    </a:graphicData>
                  </a:graphic>
                </wp:inline>
              </w:drawing>
            </w:r>
          </w:p>
        </w:tc>
      </w:tr>
      <w:tr w:rsidR="00CF2C6C" w:rsidRPr="00CD72B2" w:rsidTr="00B96D13">
        <w:trPr>
          <w:trHeight w:val="350"/>
        </w:trPr>
        <w:tc>
          <w:tcPr>
            <w:tcW w:w="5087" w:type="dxa"/>
          </w:tcPr>
          <w:p w:rsidR="00B96D13" w:rsidRPr="00CF0784" w:rsidRDefault="00B96D13" w:rsidP="00CF0784">
            <w:pPr>
              <w:pStyle w:val="ListParagraph"/>
              <w:numPr>
                <w:ilvl w:val="0"/>
                <w:numId w:val="6"/>
              </w:numP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F0784">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When cutting is complete, raise the arm into the up position and turn the main power switch to the OFF position.</w:t>
            </w:r>
          </w:p>
        </w:tc>
        <w:tc>
          <w:tcPr>
            <w:tcW w:w="5087" w:type="dxa"/>
          </w:tcPr>
          <w:p w:rsidR="00B96D13" w:rsidRPr="0016474F" w:rsidRDefault="003A6C41" w:rsidP="00514206">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extent cx="1593244" cy="1428750"/>
                  <wp:effectExtent l="0" t="0" r="6985" b="0"/>
                  <wp:docPr id="298" name="Picture 298" descr="E:\DCIM\101NIKON\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DCIM\101NIKON\DSCN159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454" r="9662" b="2178"/>
                          <a:stretch/>
                        </pic:blipFill>
                        <pic:spPr bwMode="auto">
                          <a:xfrm>
                            <a:off x="0" y="0"/>
                            <a:ext cx="1593514" cy="1428992"/>
                          </a:xfrm>
                          <a:prstGeom prst="rect">
                            <a:avLst/>
                          </a:prstGeom>
                          <a:noFill/>
                          <a:ln>
                            <a:noFill/>
                          </a:ln>
                          <a:extLst>
                            <a:ext uri="{53640926-AAD7-44D8-BBD7-CCE9431645EC}">
                              <a14:shadowObscured xmlns:a14="http://schemas.microsoft.com/office/drawing/2010/main"/>
                            </a:ext>
                          </a:extLst>
                        </pic:spPr>
                      </pic:pic>
                    </a:graphicData>
                  </a:graphic>
                </wp:inline>
              </w:drawing>
            </w:r>
          </w:p>
          <w:p w:rsidR="00B96D13" w:rsidRPr="00CD72B2" w:rsidRDefault="00B96D13" w:rsidP="00CC4C18">
            <w:pPr>
              <w:jc w:val="center"/>
              <w:rPr>
                <w:rFonts w:asciiTheme="minorHAnsi" w:hAnsiTheme="minorHAnsi"/>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B96D13" w:rsidRPr="0016474F" w:rsidTr="00B96D13">
        <w:trPr>
          <w:trHeight w:val="350"/>
        </w:trPr>
        <w:tc>
          <w:tcPr>
            <w:tcW w:w="5087" w:type="dxa"/>
          </w:tcPr>
          <w:p w:rsidR="00B96D13" w:rsidRPr="00A54571" w:rsidRDefault="00CF0784" w:rsidP="00A54571">
            <w:pPr>
              <w:pStyle w:val="ListParagraph"/>
              <w:numPr>
                <w:ilvl w:val="0"/>
                <w:numId w:val="10"/>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457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w:t>
            </w:r>
            <w:r w:rsidR="00B96D13" w:rsidRPr="00A5457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emove the entire assembly from the saw.  Place it back onto the hot plate to melt the wax.  Remove the sample and clean it thoroughly.</w:t>
            </w:r>
          </w:p>
        </w:tc>
        <w:tc>
          <w:tcPr>
            <w:tcW w:w="5087" w:type="dxa"/>
          </w:tcPr>
          <w:p w:rsidR="00B96D13" w:rsidRPr="0016474F" w:rsidRDefault="00A54571" w:rsidP="00514206">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inorHAnsi" w:hAnsiTheme="minorHAnsi"/>
                <w:noProof/>
              </w:rPr>
              <w:drawing>
                <wp:inline distT="0" distB="0" distL="0" distR="0">
                  <wp:extent cx="1428750" cy="706438"/>
                  <wp:effectExtent l="0" t="0" r="0" b="0"/>
                  <wp:docPr id="299" name="Picture 299" descr="E:\DCIM\101NIKON\DSCN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DCIM\101NIKON\DSCN158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29974" cy="7070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D13" w:rsidRPr="0016474F" w:rsidTr="00B96D13">
        <w:trPr>
          <w:trHeight w:val="350"/>
        </w:trPr>
        <w:tc>
          <w:tcPr>
            <w:tcW w:w="5087" w:type="dxa"/>
          </w:tcPr>
          <w:p w:rsidR="00B96D13" w:rsidRPr="00A54571" w:rsidRDefault="00B96D13" w:rsidP="00A54571">
            <w:pPr>
              <w:pStyle w:val="ListParagraph"/>
              <w:numPr>
                <w:ilvl w:val="0"/>
                <w:numId w:val="10"/>
              </w:numP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54571">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Leave the saw in the condition you found it in.  The saw should be clean and ready for the next user.  Notify the LSM when you are finished and they will dispose of the used coolant from the saw.</w:t>
            </w:r>
          </w:p>
        </w:tc>
        <w:tc>
          <w:tcPr>
            <w:tcW w:w="5087" w:type="dxa"/>
          </w:tcPr>
          <w:p w:rsidR="00B96D13" w:rsidRPr="0016474F" w:rsidRDefault="00B96D13" w:rsidP="00514206">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96D13" w:rsidRPr="0016474F" w:rsidRDefault="00B96D13" w:rsidP="00514206">
            <w:pPr>
              <w:jc w:val="center"/>
              <w:rPr>
                <w:rFonts w:asciiTheme="minorHAnsi" w:hAnsiTheme="minorHAnsi"/>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rsidR="00A54571" w:rsidRDefault="00A54571" w:rsidP="006A61E8">
      <w:pPr>
        <w:autoSpaceDE w:val="0"/>
        <w:autoSpaceDN w:val="0"/>
        <w:adjustRightInd w:val="0"/>
        <w:spacing w:after="0" w:line="240" w:lineRule="auto"/>
        <w:jc w:val="center"/>
        <w:rPr>
          <w:rFonts w:ascii="Bookman Old Style" w:eastAsia="Calibri" w:hAnsi="Bookman Old Style" w:cs="Times New Roman"/>
          <w:b/>
          <w:sz w:val="20"/>
          <w:szCs w:val="20"/>
        </w:rPr>
      </w:pPr>
    </w:p>
    <w:p w:rsidR="006A61E8" w:rsidRPr="006A61E8" w:rsidRDefault="006A61E8" w:rsidP="006A61E8">
      <w:pPr>
        <w:autoSpaceDE w:val="0"/>
        <w:autoSpaceDN w:val="0"/>
        <w:adjustRightInd w:val="0"/>
        <w:spacing w:after="0" w:line="240" w:lineRule="auto"/>
        <w:jc w:val="center"/>
        <w:rPr>
          <w:rFonts w:ascii="Bookman Old Style" w:eastAsia="Calibri" w:hAnsi="Bookman Old Style" w:cs="Times New Roman"/>
          <w:b/>
          <w:sz w:val="20"/>
          <w:szCs w:val="20"/>
        </w:rPr>
      </w:pPr>
      <w:r w:rsidRPr="006A61E8">
        <w:rPr>
          <w:rFonts w:ascii="Bookman Old Style" w:eastAsia="Calibri" w:hAnsi="Bookman Old Style" w:cs="Times New Roman"/>
          <w:b/>
          <w:sz w:val="20"/>
          <w:szCs w:val="20"/>
        </w:rPr>
        <w:t xml:space="preserve">PLEASE NOTE: </w:t>
      </w:r>
    </w:p>
    <w:p w:rsidR="006A61E8" w:rsidRPr="006A61E8" w:rsidRDefault="006A61E8" w:rsidP="006A61E8">
      <w:pPr>
        <w:autoSpaceDE w:val="0"/>
        <w:autoSpaceDN w:val="0"/>
        <w:adjustRightInd w:val="0"/>
        <w:spacing w:after="0" w:line="240" w:lineRule="auto"/>
        <w:jc w:val="center"/>
        <w:rPr>
          <w:rFonts w:ascii="Bookman Old Style" w:eastAsia="Calibri" w:hAnsi="Bookman Old Style" w:cs="Times New Roman"/>
          <w:b/>
          <w:color w:val="000000"/>
          <w:sz w:val="20"/>
          <w:szCs w:val="20"/>
        </w:rPr>
      </w:pPr>
      <w:r w:rsidRPr="006A61E8">
        <w:rPr>
          <w:rFonts w:ascii="Bookman Old Style" w:eastAsia="Calibri" w:hAnsi="Bookman Old Style" w:cs="Times New Roman"/>
          <w:b/>
          <w:sz w:val="20"/>
          <w:szCs w:val="20"/>
        </w:rPr>
        <w:t xml:space="preserve">An LSM approved chemical work sheet that includes all hazards associated with the material being cut </w:t>
      </w:r>
      <w:r w:rsidRPr="006A61E8">
        <w:rPr>
          <w:rFonts w:ascii="Bookman Old Style" w:eastAsia="Calibri" w:hAnsi="Bookman Old Style" w:cs="Times New Roman"/>
          <w:b/>
          <w:sz w:val="20"/>
          <w:szCs w:val="20"/>
          <w:u w:val="single"/>
        </w:rPr>
        <w:t>MUST</w:t>
      </w:r>
      <w:r w:rsidRPr="006A61E8">
        <w:rPr>
          <w:rFonts w:ascii="Bookman Old Style" w:eastAsia="Calibri" w:hAnsi="Bookman Old Style" w:cs="Times New Roman"/>
          <w:b/>
          <w:sz w:val="20"/>
          <w:szCs w:val="20"/>
        </w:rPr>
        <w:t xml:space="preserve"> be posted in the work area.</w:t>
      </w:r>
    </w:p>
    <w:p w:rsidR="006A61E8" w:rsidRPr="0077051F" w:rsidRDefault="006A61E8" w:rsidP="005B6CD7">
      <w:pPr>
        <w:jc w:val="center"/>
        <w:rPr>
          <w:rFonts w:ascii="Bookman Old Style" w:hAnsi="Bookman Old Style"/>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6A61E8" w:rsidRPr="0077051F" w:rsidSect="005B6CD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4FA5"/>
    <w:multiLevelType w:val="hybridMultilevel"/>
    <w:tmpl w:val="99F00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72E71"/>
    <w:multiLevelType w:val="hybridMultilevel"/>
    <w:tmpl w:val="DD1ABF56"/>
    <w:lvl w:ilvl="0" w:tplc="48DA68F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D847C1"/>
    <w:multiLevelType w:val="hybridMultilevel"/>
    <w:tmpl w:val="C142A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FA0E27"/>
    <w:multiLevelType w:val="hybridMultilevel"/>
    <w:tmpl w:val="D71CD5EE"/>
    <w:lvl w:ilvl="0" w:tplc="48DA68F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BA31D9"/>
    <w:multiLevelType w:val="hybridMultilevel"/>
    <w:tmpl w:val="4330E4F8"/>
    <w:lvl w:ilvl="0" w:tplc="48DA68F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C172A9"/>
    <w:multiLevelType w:val="hybridMultilevel"/>
    <w:tmpl w:val="13CA7984"/>
    <w:lvl w:ilvl="0" w:tplc="A6A6D9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2743FB"/>
    <w:multiLevelType w:val="hybridMultilevel"/>
    <w:tmpl w:val="C142A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FD1940"/>
    <w:multiLevelType w:val="hybridMultilevel"/>
    <w:tmpl w:val="C142A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A96C53"/>
    <w:multiLevelType w:val="hybridMultilevel"/>
    <w:tmpl w:val="FDD0D4C8"/>
    <w:lvl w:ilvl="0" w:tplc="48DA68F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487630"/>
    <w:multiLevelType w:val="hybridMultilevel"/>
    <w:tmpl w:val="A32C8280"/>
    <w:lvl w:ilvl="0" w:tplc="A6A6D9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7"/>
  </w:num>
  <w:num w:numId="5">
    <w:abstractNumId w:val="6"/>
  </w:num>
  <w:num w:numId="6">
    <w:abstractNumId w:val="1"/>
  </w:num>
  <w:num w:numId="7">
    <w:abstractNumId w:val="4"/>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4F2"/>
    <w:rsid w:val="000237F0"/>
    <w:rsid w:val="000568DE"/>
    <w:rsid w:val="000A3F14"/>
    <w:rsid w:val="000E23FF"/>
    <w:rsid w:val="000E4F70"/>
    <w:rsid w:val="0016474F"/>
    <w:rsid w:val="0019346A"/>
    <w:rsid w:val="001A1E39"/>
    <w:rsid w:val="001B4AD2"/>
    <w:rsid w:val="001B7D55"/>
    <w:rsid w:val="00223F09"/>
    <w:rsid w:val="00280177"/>
    <w:rsid w:val="002937A5"/>
    <w:rsid w:val="002E3047"/>
    <w:rsid w:val="002E6894"/>
    <w:rsid w:val="00367815"/>
    <w:rsid w:val="00386106"/>
    <w:rsid w:val="003A6C41"/>
    <w:rsid w:val="00485887"/>
    <w:rsid w:val="00507DA1"/>
    <w:rsid w:val="00532C6F"/>
    <w:rsid w:val="00555BE7"/>
    <w:rsid w:val="00572E31"/>
    <w:rsid w:val="005B6CD7"/>
    <w:rsid w:val="005E718C"/>
    <w:rsid w:val="005F348B"/>
    <w:rsid w:val="00603EDF"/>
    <w:rsid w:val="00642EAF"/>
    <w:rsid w:val="006A61E8"/>
    <w:rsid w:val="006B4D9D"/>
    <w:rsid w:val="006E7810"/>
    <w:rsid w:val="00714D91"/>
    <w:rsid w:val="007154BF"/>
    <w:rsid w:val="007277B1"/>
    <w:rsid w:val="00737D3E"/>
    <w:rsid w:val="0077051F"/>
    <w:rsid w:val="007A2E97"/>
    <w:rsid w:val="007C6EF1"/>
    <w:rsid w:val="00865925"/>
    <w:rsid w:val="008A19FF"/>
    <w:rsid w:val="008A24F2"/>
    <w:rsid w:val="008C3C4E"/>
    <w:rsid w:val="008E4D9F"/>
    <w:rsid w:val="009C44C8"/>
    <w:rsid w:val="00A11595"/>
    <w:rsid w:val="00A54571"/>
    <w:rsid w:val="00A86E01"/>
    <w:rsid w:val="00AB4BD1"/>
    <w:rsid w:val="00AC417D"/>
    <w:rsid w:val="00AD323E"/>
    <w:rsid w:val="00B2205A"/>
    <w:rsid w:val="00B42FDB"/>
    <w:rsid w:val="00B56196"/>
    <w:rsid w:val="00B761D3"/>
    <w:rsid w:val="00B96D13"/>
    <w:rsid w:val="00BE1CF1"/>
    <w:rsid w:val="00CD72B2"/>
    <w:rsid w:val="00CF0784"/>
    <w:rsid w:val="00CF2651"/>
    <w:rsid w:val="00CF2C6C"/>
    <w:rsid w:val="00CF52C1"/>
    <w:rsid w:val="00D77569"/>
    <w:rsid w:val="00DB4192"/>
    <w:rsid w:val="00E21922"/>
    <w:rsid w:val="00E45AE7"/>
    <w:rsid w:val="00E64245"/>
    <w:rsid w:val="00ED7C03"/>
    <w:rsid w:val="00EE6963"/>
    <w:rsid w:val="00EF04E8"/>
    <w:rsid w:val="00F1483E"/>
    <w:rsid w:val="00F278D4"/>
    <w:rsid w:val="00F72BDA"/>
    <w:rsid w:val="00F776E4"/>
    <w:rsid w:val="00FC3BC2"/>
    <w:rsid w:val="00FE3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3E"/>
  </w:style>
  <w:style w:type="paragraph" w:styleId="Heading1">
    <w:name w:val="heading 1"/>
    <w:basedOn w:val="Normal"/>
    <w:next w:val="Normal"/>
    <w:link w:val="Heading1Char"/>
    <w:uiPriority w:val="9"/>
    <w:qFormat/>
    <w:rsid w:val="008A24F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4F2"/>
    <w:rPr>
      <w:rFonts w:ascii="Tahoma" w:hAnsi="Tahoma" w:cs="Tahoma"/>
      <w:sz w:val="16"/>
      <w:szCs w:val="16"/>
    </w:rPr>
  </w:style>
  <w:style w:type="character" w:customStyle="1" w:styleId="Heading1Char">
    <w:name w:val="Heading 1 Char"/>
    <w:basedOn w:val="DefaultParagraphFont"/>
    <w:link w:val="Heading1"/>
    <w:uiPriority w:val="9"/>
    <w:rsid w:val="008A24F2"/>
    <w:rPr>
      <w:rFonts w:asciiTheme="majorHAnsi" w:eastAsiaTheme="majorEastAsia" w:hAnsiTheme="majorHAnsi" w:cstheme="majorBidi"/>
      <w:b/>
      <w:bCs/>
      <w:color w:val="365F91" w:themeColor="accent1" w:themeShade="BF"/>
      <w:sz w:val="28"/>
      <w:szCs w:val="28"/>
      <w:lang w:eastAsia="ja-JP"/>
    </w:rPr>
  </w:style>
  <w:style w:type="table" w:styleId="TableGrid">
    <w:name w:val="Table Grid"/>
    <w:basedOn w:val="TableNormal"/>
    <w:uiPriority w:val="59"/>
    <w:rsid w:val="005B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44C8"/>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1647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3E"/>
  </w:style>
  <w:style w:type="paragraph" w:styleId="Heading1">
    <w:name w:val="heading 1"/>
    <w:basedOn w:val="Normal"/>
    <w:next w:val="Normal"/>
    <w:link w:val="Heading1Char"/>
    <w:uiPriority w:val="9"/>
    <w:qFormat/>
    <w:rsid w:val="008A24F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4F2"/>
    <w:rPr>
      <w:rFonts w:ascii="Tahoma" w:hAnsi="Tahoma" w:cs="Tahoma"/>
      <w:sz w:val="16"/>
      <w:szCs w:val="16"/>
    </w:rPr>
  </w:style>
  <w:style w:type="character" w:customStyle="1" w:styleId="Heading1Char">
    <w:name w:val="Heading 1 Char"/>
    <w:basedOn w:val="DefaultParagraphFont"/>
    <w:link w:val="Heading1"/>
    <w:uiPriority w:val="9"/>
    <w:rsid w:val="008A24F2"/>
    <w:rPr>
      <w:rFonts w:asciiTheme="majorHAnsi" w:eastAsiaTheme="majorEastAsia" w:hAnsiTheme="majorHAnsi" w:cstheme="majorBidi"/>
      <w:b/>
      <w:bCs/>
      <w:color w:val="365F91" w:themeColor="accent1" w:themeShade="BF"/>
      <w:sz w:val="28"/>
      <w:szCs w:val="28"/>
      <w:lang w:eastAsia="ja-JP"/>
    </w:rPr>
  </w:style>
  <w:style w:type="table" w:styleId="TableGrid">
    <w:name w:val="Table Grid"/>
    <w:basedOn w:val="TableNormal"/>
    <w:uiPriority w:val="59"/>
    <w:rsid w:val="005B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44C8"/>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1647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4031">
      <w:bodyDiv w:val="1"/>
      <w:marLeft w:val="0"/>
      <w:marRight w:val="0"/>
      <w:marTop w:val="0"/>
      <w:marBottom w:val="0"/>
      <w:divBdr>
        <w:top w:val="none" w:sz="0" w:space="0" w:color="auto"/>
        <w:left w:val="none" w:sz="0" w:space="0" w:color="auto"/>
        <w:bottom w:val="none" w:sz="0" w:space="0" w:color="auto"/>
        <w:right w:val="none" w:sz="0" w:space="0" w:color="auto"/>
      </w:divBdr>
    </w:div>
    <w:div w:id="126047088">
      <w:bodyDiv w:val="1"/>
      <w:marLeft w:val="0"/>
      <w:marRight w:val="0"/>
      <w:marTop w:val="0"/>
      <w:marBottom w:val="0"/>
      <w:divBdr>
        <w:top w:val="none" w:sz="0" w:space="0" w:color="auto"/>
        <w:left w:val="none" w:sz="0" w:space="0" w:color="auto"/>
        <w:bottom w:val="none" w:sz="0" w:space="0" w:color="auto"/>
        <w:right w:val="none" w:sz="0" w:space="0" w:color="auto"/>
      </w:divBdr>
    </w:div>
    <w:div w:id="356926705">
      <w:bodyDiv w:val="1"/>
      <w:marLeft w:val="0"/>
      <w:marRight w:val="0"/>
      <w:marTop w:val="0"/>
      <w:marBottom w:val="0"/>
      <w:divBdr>
        <w:top w:val="none" w:sz="0" w:space="0" w:color="auto"/>
        <w:left w:val="none" w:sz="0" w:space="0" w:color="auto"/>
        <w:bottom w:val="none" w:sz="0" w:space="0" w:color="auto"/>
        <w:right w:val="none" w:sz="0" w:space="0" w:color="auto"/>
      </w:divBdr>
    </w:div>
    <w:div w:id="445202157">
      <w:bodyDiv w:val="1"/>
      <w:marLeft w:val="0"/>
      <w:marRight w:val="0"/>
      <w:marTop w:val="0"/>
      <w:marBottom w:val="0"/>
      <w:divBdr>
        <w:top w:val="none" w:sz="0" w:space="0" w:color="auto"/>
        <w:left w:val="none" w:sz="0" w:space="0" w:color="auto"/>
        <w:bottom w:val="none" w:sz="0" w:space="0" w:color="auto"/>
        <w:right w:val="none" w:sz="0" w:space="0" w:color="auto"/>
      </w:divBdr>
    </w:div>
    <w:div w:id="491801673">
      <w:bodyDiv w:val="1"/>
      <w:marLeft w:val="0"/>
      <w:marRight w:val="0"/>
      <w:marTop w:val="0"/>
      <w:marBottom w:val="0"/>
      <w:divBdr>
        <w:top w:val="none" w:sz="0" w:space="0" w:color="auto"/>
        <w:left w:val="none" w:sz="0" w:space="0" w:color="auto"/>
        <w:bottom w:val="none" w:sz="0" w:space="0" w:color="auto"/>
        <w:right w:val="none" w:sz="0" w:space="0" w:color="auto"/>
      </w:divBdr>
    </w:div>
    <w:div w:id="529612332">
      <w:bodyDiv w:val="1"/>
      <w:marLeft w:val="0"/>
      <w:marRight w:val="0"/>
      <w:marTop w:val="0"/>
      <w:marBottom w:val="0"/>
      <w:divBdr>
        <w:top w:val="none" w:sz="0" w:space="0" w:color="auto"/>
        <w:left w:val="none" w:sz="0" w:space="0" w:color="auto"/>
        <w:bottom w:val="none" w:sz="0" w:space="0" w:color="auto"/>
        <w:right w:val="none" w:sz="0" w:space="0" w:color="auto"/>
      </w:divBdr>
    </w:div>
    <w:div w:id="767895895">
      <w:bodyDiv w:val="1"/>
      <w:marLeft w:val="0"/>
      <w:marRight w:val="0"/>
      <w:marTop w:val="0"/>
      <w:marBottom w:val="0"/>
      <w:divBdr>
        <w:top w:val="none" w:sz="0" w:space="0" w:color="auto"/>
        <w:left w:val="none" w:sz="0" w:space="0" w:color="auto"/>
        <w:bottom w:val="none" w:sz="0" w:space="0" w:color="auto"/>
        <w:right w:val="none" w:sz="0" w:space="0" w:color="auto"/>
      </w:divBdr>
    </w:div>
    <w:div w:id="790439915">
      <w:bodyDiv w:val="1"/>
      <w:marLeft w:val="0"/>
      <w:marRight w:val="0"/>
      <w:marTop w:val="0"/>
      <w:marBottom w:val="0"/>
      <w:divBdr>
        <w:top w:val="none" w:sz="0" w:space="0" w:color="auto"/>
        <w:left w:val="none" w:sz="0" w:space="0" w:color="auto"/>
        <w:bottom w:val="none" w:sz="0" w:space="0" w:color="auto"/>
        <w:right w:val="none" w:sz="0" w:space="0" w:color="auto"/>
      </w:divBdr>
    </w:div>
    <w:div w:id="996540474">
      <w:bodyDiv w:val="1"/>
      <w:marLeft w:val="0"/>
      <w:marRight w:val="0"/>
      <w:marTop w:val="0"/>
      <w:marBottom w:val="0"/>
      <w:divBdr>
        <w:top w:val="none" w:sz="0" w:space="0" w:color="auto"/>
        <w:left w:val="none" w:sz="0" w:space="0" w:color="auto"/>
        <w:bottom w:val="none" w:sz="0" w:space="0" w:color="auto"/>
        <w:right w:val="none" w:sz="0" w:space="0" w:color="auto"/>
      </w:divBdr>
    </w:div>
    <w:div w:id="1084302417">
      <w:bodyDiv w:val="1"/>
      <w:marLeft w:val="0"/>
      <w:marRight w:val="0"/>
      <w:marTop w:val="0"/>
      <w:marBottom w:val="0"/>
      <w:divBdr>
        <w:top w:val="none" w:sz="0" w:space="0" w:color="auto"/>
        <w:left w:val="none" w:sz="0" w:space="0" w:color="auto"/>
        <w:bottom w:val="none" w:sz="0" w:space="0" w:color="auto"/>
        <w:right w:val="none" w:sz="0" w:space="0" w:color="auto"/>
      </w:divBdr>
    </w:div>
    <w:div w:id="1135411422">
      <w:bodyDiv w:val="1"/>
      <w:marLeft w:val="0"/>
      <w:marRight w:val="0"/>
      <w:marTop w:val="0"/>
      <w:marBottom w:val="0"/>
      <w:divBdr>
        <w:top w:val="none" w:sz="0" w:space="0" w:color="auto"/>
        <w:left w:val="none" w:sz="0" w:space="0" w:color="auto"/>
        <w:bottom w:val="none" w:sz="0" w:space="0" w:color="auto"/>
        <w:right w:val="none" w:sz="0" w:space="0" w:color="auto"/>
      </w:divBdr>
    </w:div>
    <w:div w:id="1266503583">
      <w:bodyDiv w:val="1"/>
      <w:marLeft w:val="0"/>
      <w:marRight w:val="0"/>
      <w:marTop w:val="0"/>
      <w:marBottom w:val="0"/>
      <w:divBdr>
        <w:top w:val="none" w:sz="0" w:space="0" w:color="auto"/>
        <w:left w:val="none" w:sz="0" w:space="0" w:color="auto"/>
        <w:bottom w:val="none" w:sz="0" w:space="0" w:color="auto"/>
        <w:right w:val="none" w:sz="0" w:space="0" w:color="auto"/>
      </w:divBdr>
    </w:div>
    <w:div w:id="1381435607">
      <w:bodyDiv w:val="1"/>
      <w:marLeft w:val="0"/>
      <w:marRight w:val="0"/>
      <w:marTop w:val="0"/>
      <w:marBottom w:val="0"/>
      <w:divBdr>
        <w:top w:val="none" w:sz="0" w:space="0" w:color="auto"/>
        <w:left w:val="none" w:sz="0" w:space="0" w:color="auto"/>
        <w:bottom w:val="none" w:sz="0" w:space="0" w:color="auto"/>
        <w:right w:val="none" w:sz="0" w:space="0" w:color="auto"/>
      </w:divBdr>
    </w:div>
    <w:div w:id="1428309253">
      <w:bodyDiv w:val="1"/>
      <w:marLeft w:val="0"/>
      <w:marRight w:val="0"/>
      <w:marTop w:val="0"/>
      <w:marBottom w:val="0"/>
      <w:divBdr>
        <w:top w:val="none" w:sz="0" w:space="0" w:color="auto"/>
        <w:left w:val="none" w:sz="0" w:space="0" w:color="auto"/>
        <w:bottom w:val="none" w:sz="0" w:space="0" w:color="auto"/>
        <w:right w:val="none" w:sz="0" w:space="0" w:color="auto"/>
      </w:divBdr>
    </w:div>
    <w:div w:id="1520856395">
      <w:bodyDiv w:val="1"/>
      <w:marLeft w:val="0"/>
      <w:marRight w:val="0"/>
      <w:marTop w:val="0"/>
      <w:marBottom w:val="0"/>
      <w:divBdr>
        <w:top w:val="none" w:sz="0" w:space="0" w:color="auto"/>
        <w:left w:val="none" w:sz="0" w:space="0" w:color="auto"/>
        <w:bottom w:val="none" w:sz="0" w:space="0" w:color="auto"/>
        <w:right w:val="none" w:sz="0" w:space="0" w:color="auto"/>
      </w:divBdr>
    </w:div>
    <w:div w:id="1535923944">
      <w:bodyDiv w:val="1"/>
      <w:marLeft w:val="0"/>
      <w:marRight w:val="0"/>
      <w:marTop w:val="0"/>
      <w:marBottom w:val="0"/>
      <w:divBdr>
        <w:top w:val="none" w:sz="0" w:space="0" w:color="auto"/>
        <w:left w:val="none" w:sz="0" w:space="0" w:color="auto"/>
        <w:bottom w:val="none" w:sz="0" w:space="0" w:color="auto"/>
        <w:right w:val="none" w:sz="0" w:space="0" w:color="auto"/>
      </w:divBdr>
    </w:div>
    <w:div w:id="1595938432">
      <w:bodyDiv w:val="1"/>
      <w:marLeft w:val="0"/>
      <w:marRight w:val="0"/>
      <w:marTop w:val="0"/>
      <w:marBottom w:val="0"/>
      <w:divBdr>
        <w:top w:val="none" w:sz="0" w:space="0" w:color="auto"/>
        <w:left w:val="none" w:sz="0" w:space="0" w:color="auto"/>
        <w:bottom w:val="none" w:sz="0" w:space="0" w:color="auto"/>
        <w:right w:val="none" w:sz="0" w:space="0" w:color="auto"/>
      </w:divBdr>
    </w:div>
    <w:div w:id="1925145804">
      <w:bodyDiv w:val="1"/>
      <w:marLeft w:val="0"/>
      <w:marRight w:val="0"/>
      <w:marTop w:val="0"/>
      <w:marBottom w:val="0"/>
      <w:divBdr>
        <w:top w:val="none" w:sz="0" w:space="0" w:color="auto"/>
        <w:left w:val="none" w:sz="0" w:space="0" w:color="auto"/>
        <w:bottom w:val="none" w:sz="0" w:space="0" w:color="auto"/>
        <w:right w:val="none" w:sz="0" w:space="0" w:color="auto"/>
      </w:divBdr>
    </w:div>
    <w:div w:id="208983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oleObject" Target="embeddings/oleObject4.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4BFB2-CC20-4620-94FC-B80259AB7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Jaimie A.</dc:creator>
  <cp:lastModifiedBy>Stucke, Abigail N.</cp:lastModifiedBy>
  <cp:revision>2</cp:revision>
  <cp:lastPrinted>2014-10-01T13:40:00Z</cp:lastPrinted>
  <dcterms:created xsi:type="dcterms:W3CDTF">2014-10-06T13:12:00Z</dcterms:created>
  <dcterms:modified xsi:type="dcterms:W3CDTF">2014-10-06T13:12:00Z</dcterms:modified>
</cp:coreProperties>
</file>